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CA" w:rsidRDefault="00FB1CCA" w:rsidP="00FB1CCA">
      <w:pPr>
        <w:jc w:val="center"/>
        <w:rPr>
          <w:b/>
          <w:bCs/>
          <w:sz w:val="32"/>
          <w:szCs w:val="32"/>
        </w:rPr>
      </w:pPr>
      <w:bookmarkStart w:id="0" w:name="_GoBack"/>
      <w:bookmarkEnd w:id="0"/>
      <w:r>
        <w:rPr>
          <w:b/>
          <w:bCs/>
          <w:sz w:val="32"/>
          <w:szCs w:val="32"/>
        </w:rPr>
        <w:t>РОССИЙСКАЯ ФЕДЕРАЦИЯ</w:t>
      </w:r>
    </w:p>
    <w:p w:rsidR="00FB1CCA" w:rsidRDefault="00FB1CCA" w:rsidP="00FB1CCA">
      <w:pPr>
        <w:pStyle w:val="6"/>
        <w:spacing w:before="0" w:after="0"/>
        <w:jc w:val="center"/>
        <w:rPr>
          <w:sz w:val="32"/>
          <w:szCs w:val="32"/>
        </w:rPr>
      </w:pPr>
      <w:r>
        <w:rPr>
          <w:sz w:val="32"/>
          <w:szCs w:val="32"/>
        </w:rPr>
        <w:t>ИРКУТСКАЯ ОБЛАСТЬ</w:t>
      </w:r>
    </w:p>
    <w:p w:rsidR="00FB1CCA" w:rsidRDefault="00FB1CCA" w:rsidP="00FB1CCA">
      <w:pPr>
        <w:jc w:val="center"/>
        <w:rPr>
          <w:b/>
          <w:sz w:val="32"/>
          <w:szCs w:val="32"/>
        </w:rPr>
      </w:pPr>
      <w:r>
        <w:rPr>
          <w:b/>
          <w:sz w:val="32"/>
          <w:szCs w:val="32"/>
        </w:rPr>
        <w:t>Усть-Кутский район</w:t>
      </w:r>
    </w:p>
    <w:p w:rsidR="00FB1CCA" w:rsidRDefault="00FB1CCA" w:rsidP="00FB1CCA">
      <w:pPr>
        <w:jc w:val="center"/>
        <w:rPr>
          <w:b/>
          <w:bCs/>
          <w:sz w:val="32"/>
          <w:szCs w:val="32"/>
        </w:rPr>
      </w:pPr>
      <w:r>
        <w:rPr>
          <w:b/>
          <w:bCs/>
          <w:sz w:val="32"/>
          <w:szCs w:val="32"/>
        </w:rPr>
        <w:t>АДМИНИСТРАЦИЯ</w:t>
      </w:r>
    </w:p>
    <w:p w:rsidR="00C56C17" w:rsidRPr="00FB1CCA" w:rsidRDefault="00FB1CCA" w:rsidP="00FB1CCA">
      <w:pPr>
        <w:jc w:val="center"/>
        <w:rPr>
          <w:b/>
          <w:bCs/>
          <w:sz w:val="36"/>
          <w:szCs w:val="36"/>
        </w:rPr>
      </w:pPr>
      <w:r>
        <w:rPr>
          <w:b/>
          <w:bCs/>
          <w:sz w:val="32"/>
          <w:szCs w:val="32"/>
        </w:rPr>
        <w:t>ЗВЕЗДНИНСКОГО ГОРОДСКОГО ПОСЕЛЕНИЯ</w:t>
      </w:r>
    </w:p>
    <w:p w:rsidR="00C56C17" w:rsidRPr="00F13D04" w:rsidRDefault="00C56C17" w:rsidP="00C56C17">
      <w:pPr>
        <w:jc w:val="center"/>
        <w:rPr>
          <w:rFonts w:ascii="yandex-sans" w:hAnsi="yandex-sans"/>
          <w:b/>
          <w:color w:val="000000"/>
          <w:sz w:val="32"/>
          <w:szCs w:val="32"/>
        </w:rPr>
      </w:pPr>
    </w:p>
    <w:p w:rsidR="00C56C17" w:rsidRPr="00F13D04" w:rsidRDefault="00C56C17" w:rsidP="00C56C17">
      <w:pPr>
        <w:jc w:val="center"/>
        <w:rPr>
          <w:rFonts w:ascii="yandex-sans" w:hAnsi="yandex-sans"/>
          <w:b/>
          <w:color w:val="000000"/>
          <w:sz w:val="32"/>
          <w:szCs w:val="32"/>
        </w:rPr>
      </w:pPr>
      <w:r w:rsidRPr="00F13D04">
        <w:rPr>
          <w:rFonts w:ascii="yandex-sans" w:hAnsi="yandex-sans"/>
          <w:b/>
          <w:color w:val="000000"/>
          <w:sz w:val="32"/>
          <w:szCs w:val="32"/>
        </w:rPr>
        <w:t>ПОСТАНОВЛЕНИЕ</w:t>
      </w:r>
    </w:p>
    <w:p w:rsidR="00C56C17" w:rsidRDefault="00C56C17" w:rsidP="00C56C17">
      <w:pPr>
        <w:widowControl w:val="0"/>
        <w:autoSpaceDE w:val="0"/>
        <w:autoSpaceDN w:val="0"/>
        <w:adjustRightInd w:val="0"/>
        <w:rPr>
          <w:rFonts w:ascii="Times New Roman CYR" w:eastAsia="Calibri" w:hAnsi="Times New Roman CYR" w:cs="Times New Roman CYR"/>
          <w:b/>
          <w:bCs/>
          <w:sz w:val="28"/>
          <w:szCs w:val="28"/>
        </w:rPr>
      </w:pPr>
    </w:p>
    <w:p w:rsidR="00C56C17" w:rsidRDefault="00180EC3" w:rsidP="00C56C17">
      <w:pPr>
        <w:rPr>
          <w:sz w:val="28"/>
          <w:szCs w:val="28"/>
        </w:rPr>
      </w:pPr>
      <w:r>
        <w:rPr>
          <w:rFonts w:ascii="Arial" w:hAnsi="Arial" w:cs="Arial"/>
          <w:szCs w:val="24"/>
        </w:rPr>
        <w:t>О</w:t>
      </w:r>
      <w:r w:rsidR="00C56C17">
        <w:rPr>
          <w:rFonts w:ascii="Arial" w:hAnsi="Arial" w:cs="Arial"/>
          <w:szCs w:val="24"/>
        </w:rPr>
        <w:t>т</w:t>
      </w:r>
      <w:r w:rsidR="00E973B7">
        <w:rPr>
          <w:sz w:val="28"/>
          <w:szCs w:val="28"/>
        </w:rPr>
        <w:t xml:space="preserve"> 14</w:t>
      </w:r>
      <w:r>
        <w:rPr>
          <w:sz w:val="28"/>
          <w:szCs w:val="28"/>
        </w:rPr>
        <w:t xml:space="preserve"> </w:t>
      </w:r>
      <w:r w:rsidR="00657C42">
        <w:rPr>
          <w:sz w:val="28"/>
          <w:szCs w:val="28"/>
        </w:rPr>
        <w:t>марта</w:t>
      </w:r>
      <w:r w:rsidR="00C549D1">
        <w:rPr>
          <w:sz w:val="28"/>
          <w:szCs w:val="28"/>
        </w:rPr>
        <w:t xml:space="preserve"> 2023</w:t>
      </w:r>
      <w:r>
        <w:rPr>
          <w:sz w:val="28"/>
          <w:szCs w:val="28"/>
        </w:rPr>
        <w:t>г.</w:t>
      </w:r>
      <w:r w:rsidR="00C56C17">
        <w:rPr>
          <w:sz w:val="28"/>
          <w:szCs w:val="28"/>
        </w:rPr>
        <w:tab/>
      </w:r>
      <w:r w:rsidR="00C56C17">
        <w:rPr>
          <w:sz w:val="28"/>
          <w:szCs w:val="28"/>
        </w:rPr>
        <w:tab/>
        <w:t xml:space="preserve"> </w:t>
      </w:r>
      <w:r w:rsidR="00C56C17">
        <w:rPr>
          <w:sz w:val="28"/>
          <w:szCs w:val="28"/>
        </w:rPr>
        <w:tab/>
      </w:r>
      <w:r w:rsidR="00C56C17">
        <w:rPr>
          <w:sz w:val="28"/>
          <w:szCs w:val="28"/>
        </w:rPr>
        <w:tab/>
      </w:r>
      <w:r w:rsidR="00C56C17">
        <w:rPr>
          <w:sz w:val="28"/>
          <w:szCs w:val="28"/>
        </w:rPr>
        <w:tab/>
        <w:t xml:space="preserve">              </w:t>
      </w:r>
      <w:r>
        <w:rPr>
          <w:sz w:val="28"/>
          <w:szCs w:val="28"/>
        </w:rPr>
        <w:t xml:space="preserve">        </w:t>
      </w:r>
      <w:r w:rsidR="004F6AE2">
        <w:rPr>
          <w:sz w:val="28"/>
          <w:szCs w:val="28"/>
        </w:rPr>
        <w:t xml:space="preserve">                  </w:t>
      </w:r>
      <w:r>
        <w:rPr>
          <w:sz w:val="28"/>
          <w:szCs w:val="28"/>
        </w:rPr>
        <w:t xml:space="preserve"> №</w:t>
      </w:r>
      <w:r w:rsidR="00657C42">
        <w:rPr>
          <w:sz w:val="28"/>
          <w:szCs w:val="28"/>
        </w:rPr>
        <w:t xml:space="preserve"> </w:t>
      </w:r>
      <w:r w:rsidR="004A51D1">
        <w:rPr>
          <w:sz w:val="28"/>
          <w:szCs w:val="28"/>
        </w:rPr>
        <w:t>21</w:t>
      </w:r>
    </w:p>
    <w:p w:rsidR="00C56C17" w:rsidRDefault="00C56C17" w:rsidP="00C56C17">
      <w:pPr>
        <w:rPr>
          <w:b/>
          <w:sz w:val="16"/>
        </w:rPr>
      </w:pPr>
    </w:p>
    <w:p w:rsidR="00934A71" w:rsidRDefault="00934A71" w:rsidP="00C56C17">
      <w:pPr>
        <w:rPr>
          <w:b/>
          <w:sz w:val="1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657C42" w:rsidRPr="00857E2D" w:rsidTr="009424B4">
        <w:tc>
          <w:tcPr>
            <w:tcW w:w="5812" w:type="dxa"/>
          </w:tcPr>
          <w:p w:rsidR="00657C42" w:rsidRDefault="00657C42" w:rsidP="009424B4">
            <w:pPr>
              <w:widowControl w:val="0"/>
              <w:autoSpaceDE w:val="0"/>
              <w:autoSpaceDN w:val="0"/>
              <w:adjustRightInd w:val="0"/>
              <w:jc w:val="both"/>
              <w:rPr>
                <w:b/>
                <w:bCs/>
                <w:sz w:val="24"/>
                <w:szCs w:val="24"/>
              </w:rPr>
            </w:pPr>
          </w:p>
          <w:p w:rsidR="00657C42" w:rsidRDefault="00657C42" w:rsidP="009424B4">
            <w:pPr>
              <w:widowControl w:val="0"/>
              <w:autoSpaceDE w:val="0"/>
              <w:autoSpaceDN w:val="0"/>
              <w:adjustRightInd w:val="0"/>
              <w:jc w:val="both"/>
              <w:rPr>
                <w:b/>
                <w:bCs/>
                <w:sz w:val="24"/>
                <w:szCs w:val="24"/>
              </w:rPr>
            </w:pPr>
            <w:r w:rsidRPr="00857E2D">
              <w:rPr>
                <w:b/>
                <w:bCs/>
                <w:sz w:val="24"/>
                <w:szCs w:val="24"/>
              </w:rPr>
              <w:t>О</w:t>
            </w:r>
            <w:r>
              <w:rPr>
                <w:b/>
                <w:bCs/>
                <w:sz w:val="24"/>
                <w:szCs w:val="24"/>
              </w:rPr>
              <w:t>б</w:t>
            </w:r>
            <w:r w:rsidRPr="00857E2D">
              <w:rPr>
                <w:b/>
                <w:bCs/>
                <w:sz w:val="24"/>
                <w:szCs w:val="24"/>
              </w:rPr>
              <w:t xml:space="preserve"> </w:t>
            </w:r>
            <w:r>
              <w:rPr>
                <w:b/>
                <w:bCs/>
                <w:sz w:val="24"/>
                <w:szCs w:val="24"/>
              </w:rPr>
              <w:t>оценке коррупционных рисков, возникающих при осуществлении закупок в Администрации Звезднинского</w:t>
            </w:r>
            <w:r w:rsidRPr="00857E2D">
              <w:rPr>
                <w:b/>
                <w:bCs/>
                <w:sz w:val="24"/>
                <w:szCs w:val="24"/>
              </w:rPr>
              <w:t xml:space="preserve"> </w:t>
            </w:r>
            <w:r w:rsidR="00202DC6">
              <w:rPr>
                <w:b/>
                <w:bCs/>
                <w:sz w:val="24"/>
                <w:szCs w:val="24"/>
              </w:rPr>
              <w:t>городского поселения</w:t>
            </w:r>
          </w:p>
          <w:p w:rsidR="00657C42" w:rsidRDefault="00657C42" w:rsidP="009424B4">
            <w:pPr>
              <w:widowControl w:val="0"/>
              <w:autoSpaceDE w:val="0"/>
              <w:autoSpaceDN w:val="0"/>
              <w:adjustRightInd w:val="0"/>
              <w:jc w:val="both"/>
              <w:rPr>
                <w:rFonts w:cs="Calibri"/>
                <w:b/>
                <w:bCs/>
              </w:rPr>
            </w:pPr>
          </w:p>
          <w:p w:rsidR="00657C42" w:rsidRPr="00857E2D" w:rsidRDefault="00657C42" w:rsidP="009424B4">
            <w:pPr>
              <w:widowControl w:val="0"/>
              <w:autoSpaceDE w:val="0"/>
              <w:autoSpaceDN w:val="0"/>
              <w:adjustRightInd w:val="0"/>
              <w:jc w:val="both"/>
              <w:rPr>
                <w:rFonts w:cs="Calibri"/>
                <w:b/>
                <w:bCs/>
              </w:rPr>
            </w:pPr>
          </w:p>
        </w:tc>
      </w:tr>
    </w:tbl>
    <w:p w:rsidR="00657C42" w:rsidRDefault="00657C42" w:rsidP="00657C42">
      <w:pPr>
        <w:widowControl w:val="0"/>
        <w:autoSpaceDE w:val="0"/>
        <w:autoSpaceDN w:val="0"/>
        <w:adjustRightInd w:val="0"/>
        <w:ind w:firstLine="540"/>
        <w:jc w:val="both"/>
        <w:rPr>
          <w:sz w:val="24"/>
          <w:szCs w:val="24"/>
        </w:rPr>
      </w:pPr>
    </w:p>
    <w:p w:rsidR="00657C42" w:rsidRPr="00901697" w:rsidRDefault="00657C42" w:rsidP="00657C42">
      <w:pPr>
        <w:widowControl w:val="0"/>
        <w:autoSpaceDE w:val="0"/>
        <w:autoSpaceDN w:val="0"/>
        <w:adjustRightInd w:val="0"/>
        <w:ind w:firstLine="540"/>
        <w:jc w:val="both"/>
        <w:rPr>
          <w:sz w:val="24"/>
          <w:szCs w:val="24"/>
        </w:rPr>
      </w:pPr>
      <w:r w:rsidRPr="00901697">
        <w:rPr>
          <w:sz w:val="24"/>
          <w:szCs w:val="24"/>
        </w:rPr>
        <w:t>В соответствии с Федеральным законо</w:t>
      </w:r>
      <w:r>
        <w:rPr>
          <w:sz w:val="24"/>
          <w:szCs w:val="24"/>
        </w:rPr>
        <w:t>м от 25.12.2008г. №</w:t>
      </w:r>
      <w:r w:rsidRPr="00901697">
        <w:rPr>
          <w:sz w:val="24"/>
          <w:szCs w:val="24"/>
        </w:rPr>
        <w:t xml:space="preserve">273-ФЗ «О противодействии коррупции», </w:t>
      </w:r>
      <w:r w:rsidRPr="00102F79">
        <w:rPr>
          <w:sz w:val="24"/>
          <w:szCs w:val="24"/>
        </w:rPr>
        <w:t>Федера</w:t>
      </w:r>
      <w:r>
        <w:rPr>
          <w:sz w:val="24"/>
          <w:szCs w:val="24"/>
        </w:rPr>
        <w:t>льным законом</w:t>
      </w:r>
      <w:r w:rsidRPr="00102F79">
        <w:rPr>
          <w:sz w:val="24"/>
          <w:szCs w:val="24"/>
        </w:rPr>
        <w:t xml:space="preserve"> от 05.04.2013</w:t>
      </w:r>
      <w:r>
        <w:rPr>
          <w:sz w:val="24"/>
          <w:szCs w:val="24"/>
        </w:rPr>
        <w:t>г. №</w:t>
      </w:r>
      <w:r w:rsidRPr="00102F79">
        <w:rPr>
          <w:sz w:val="24"/>
          <w:szCs w:val="24"/>
        </w:rPr>
        <w:t>44-ФЗ «О контрактной системе в сфере закупок товаров, работ, услуг для обеспечения госуда</w:t>
      </w:r>
      <w:r>
        <w:rPr>
          <w:sz w:val="24"/>
          <w:szCs w:val="24"/>
        </w:rPr>
        <w:t xml:space="preserve">рственных и муниципальных нужд», </w:t>
      </w:r>
      <w:r w:rsidRPr="00901697">
        <w:rPr>
          <w:sz w:val="24"/>
          <w:szCs w:val="24"/>
        </w:rPr>
        <w:t xml:space="preserve">Указом Президента Российской Федерации от </w:t>
      </w:r>
      <w:r>
        <w:rPr>
          <w:sz w:val="24"/>
          <w:szCs w:val="24"/>
        </w:rPr>
        <w:t>0</w:t>
      </w:r>
      <w:r w:rsidRPr="00901697">
        <w:rPr>
          <w:sz w:val="24"/>
          <w:szCs w:val="24"/>
        </w:rPr>
        <w:t>2</w:t>
      </w:r>
      <w:r>
        <w:rPr>
          <w:sz w:val="24"/>
          <w:szCs w:val="24"/>
        </w:rPr>
        <w:t>.04.2013г. №</w:t>
      </w:r>
      <w:r w:rsidRPr="00901697">
        <w:rPr>
          <w:sz w:val="24"/>
          <w:szCs w:val="24"/>
        </w:rPr>
        <w:t>309 «О мерах по реализации отдельных положений Федерального закона «О противодействии коррупции»</w:t>
      </w:r>
      <w:r>
        <w:rPr>
          <w:sz w:val="24"/>
          <w:szCs w:val="24"/>
        </w:rPr>
        <w:t xml:space="preserve">», </w:t>
      </w:r>
      <w:r>
        <w:rPr>
          <w:bCs/>
          <w:sz w:val="24"/>
          <w:szCs w:val="24"/>
        </w:rPr>
        <w:t>М</w:t>
      </w:r>
      <w:r w:rsidRPr="00901697">
        <w:rPr>
          <w:bCs/>
          <w:sz w:val="24"/>
          <w:szCs w:val="24"/>
        </w:rPr>
        <w:t xml:space="preserve">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w:t>
      </w:r>
      <w:r w:rsidRPr="00584266">
        <w:rPr>
          <w:bCs/>
          <w:sz w:val="24"/>
          <w:szCs w:val="24"/>
        </w:rPr>
        <w:t>утвержденными Минтрудом России</w:t>
      </w:r>
      <w:r>
        <w:rPr>
          <w:sz w:val="24"/>
          <w:szCs w:val="24"/>
        </w:rPr>
        <w:t>, руководствуясь ст.47</w:t>
      </w:r>
      <w:r w:rsidRPr="00901697">
        <w:rPr>
          <w:sz w:val="24"/>
          <w:szCs w:val="24"/>
        </w:rPr>
        <w:t xml:space="preserve"> Устава </w:t>
      </w:r>
      <w:r w:rsidR="00202DC6">
        <w:rPr>
          <w:sz w:val="24"/>
          <w:szCs w:val="24"/>
        </w:rPr>
        <w:t>Звезднинского городско8го поселения Усть-Кутского муниципального района Иркутской области</w:t>
      </w:r>
      <w:r w:rsidRPr="00901697">
        <w:rPr>
          <w:sz w:val="24"/>
          <w:szCs w:val="24"/>
        </w:rPr>
        <w:t>,</w:t>
      </w:r>
    </w:p>
    <w:p w:rsidR="00657C42" w:rsidRDefault="00657C42" w:rsidP="00657C42">
      <w:pPr>
        <w:ind w:firstLine="540"/>
        <w:rPr>
          <w:b/>
        </w:rPr>
      </w:pPr>
    </w:p>
    <w:p w:rsidR="00657C42" w:rsidRPr="00602BA0" w:rsidRDefault="00657C42" w:rsidP="00657C42">
      <w:pPr>
        <w:ind w:firstLine="540"/>
        <w:rPr>
          <w:b/>
        </w:rPr>
      </w:pPr>
      <w:r w:rsidRPr="00857E2D">
        <w:rPr>
          <w:b/>
        </w:rPr>
        <w:t>ПОСТАНОВЛЯЮ:</w:t>
      </w:r>
    </w:p>
    <w:p w:rsidR="00657C42" w:rsidRDefault="00657C42" w:rsidP="00657C42">
      <w:pPr>
        <w:widowControl w:val="0"/>
        <w:numPr>
          <w:ilvl w:val="0"/>
          <w:numId w:val="9"/>
        </w:numPr>
        <w:tabs>
          <w:tab w:val="left" w:pos="851"/>
        </w:tabs>
        <w:autoSpaceDE w:val="0"/>
        <w:autoSpaceDN w:val="0"/>
        <w:adjustRightInd w:val="0"/>
        <w:ind w:left="0" w:firstLine="567"/>
        <w:jc w:val="both"/>
        <w:rPr>
          <w:sz w:val="24"/>
          <w:szCs w:val="24"/>
        </w:rPr>
      </w:pPr>
      <w:r>
        <w:rPr>
          <w:sz w:val="24"/>
          <w:szCs w:val="24"/>
        </w:rPr>
        <w:t>Утвердить П</w:t>
      </w:r>
      <w:r w:rsidRPr="00901697">
        <w:rPr>
          <w:sz w:val="24"/>
          <w:szCs w:val="24"/>
        </w:rPr>
        <w:t>оложение об оценке коррупционных рисков, возникающ</w:t>
      </w:r>
      <w:r>
        <w:rPr>
          <w:sz w:val="24"/>
          <w:szCs w:val="24"/>
        </w:rPr>
        <w:t>их при осуществлении закупок в Администрации Звезднинского</w:t>
      </w:r>
      <w:r w:rsidRPr="00901697">
        <w:rPr>
          <w:sz w:val="24"/>
          <w:szCs w:val="24"/>
        </w:rPr>
        <w:t xml:space="preserve"> </w:t>
      </w:r>
      <w:r w:rsidR="00930880">
        <w:rPr>
          <w:sz w:val="24"/>
          <w:szCs w:val="24"/>
        </w:rPr>
        <w:t>городского поселения</w:t>
      </w:r>
      <w:r>
        <w:rPr>
          <w:sz w:val="24"/>
          <w:szCs w:val="24"/>
        </w:rPr>
        <w:t xml:space="preserve">, </w:t>
      </w:r>
      <w:r w:rsidRPr="00901697">
        <w:rPr>
          <w:sz w:val="24"/>
          <w:szCs w:val="24"/>
        </w:rPr>
        <w:t xml:space="preserve">согласно приложению 1 к настоящему </w:t>
      </w:r>
      <w:r>
        <w:rPr>
          <w:sz w:val="24"/>
          <w:szCs w:val="24"/>
        </w:rPr>
        <w:t>постановлению</w:t>
      </w:r>
      <w:r w:rsidRPr="00901697">
        <w:rPr>
          <w:sz w:val="24"/>
          <w:szCs w:val="24"/>
        </w:rPr>
        <w:t>.</w:t>
      </w:r>
    </w:p>
    <w:p w:rsidR="00657C42" w:rsidRPr="00885B7A" w:rsidRDefault="00657C42" w:rsidP="00657C42">
      <w:pPr>
        <w:widowControl w:val="0"/>
        <w:numPr>
          <w:ilvl w:val="0"/>
          <w:numId w:val="9"/>
        </w:numPr>
        <w:tabs>
          <w:tab w:val="left" w:pos="851"/>
        </w:tabs>
        <w:autoSpaceDE w:val="0"/>
        <w:autoSpaceDN w:val="0"/>
        <w:adjustRightInd w:val="0"/>
        <w:ind w:left="0" w:firstLine="567"/>
        <w:jc w:val="both"/>
      </w:pPr>
      <w:r w:rsidRPr="00885B7A">
        <w:rPr>
          <w:sz w:val="24"/>
          <w:szCs w:val="24"/>
        </w:rPr>
        <w:t xml:space="preserve">Обнародовать данное постановление на официальном сайте Администрации Звёзднинского городского поселения- </w:t>
      </w:r>
      <w:hyperlink r:id="rId6" w:history="1">
        <w:r w:rsidRPr="00885B7A">
          <w:rPr>
            <w:sz w:val="24"/>
            <w:szCs w:val="24"/>
          </w:rPr>
          <w:t>zv_adm@mail.ru</w:t>
        </w:r>
      </w:hyperlink>
      <w:r w:rsidRPr="00885B7A">
        <w:rPr>
          <w:sz w:val="24"/>
          <w:szCs w:val="24"/>
        </w:rPr>
        <w:t>.;</w:t>
      </w:r>
    </w:p>
    <w:p w:rsidR="00657C42" w:rsidRPr="00885B7A" w:rsidRDefault="00657C42" w:rsidP="00657C42">
      <w:pPr>
        <w:widowControl w:val="0"/>
        <w:numPr>
          <w:ilvl w:val="0"/>
          <w:numId w:val="9"/>
        </w:numPr>
        <w:tabs>
          <w:tab w:val="left" w:pos="851"/>
        </w:tabs>
        <w:autoSpaceDE w:val="0"/>
        <w:autoSpaceDN w:val="0"/>
        <w:adjustRightInd w:val="0"/>
        <w:ind w:left="0" w:firstLine="567"/>
        <w:jc w:val="both"/>
      </w:pPr>
      <w:r w:rsidRPr="00885B7A">
        <w:rPr>
          <w:sz w:val="24"/>
          <w:szCs w:val="24"/>
        </w:rPr>
        <w:t>Контроль исполнения данного постановления оставляю за собой.</w:t>
      </w:r>
    </w:p>
    <w:p w:rsidR="00657C42" w:rsidRDefault="00657C42" w:rsidP="00657C42">
      <w:pPr>
        <w:autoSpaceDE w:val="0"/>
        <w:autoSpaceDN w:val="0"/>
        <w:adjustRightInd w:val="0"/>
        <w:jc w:val="both"/>
        <w:rPr>
          <w:sz w:val="24"/>
          <w:szCs w:val="24"/>
        </w:rPr>
      </w:pPr>
    </w:p>
    <w:p w:rsidR="00657C42" w:rsidRDefault="00657C42" w:rsidP="00657C42">
      <w:pPr>
        <w:autoSpaceDE w:val="0"/>
        <w:autoSpaceDN w:val="0"/>
        <w:adjustRightInd w:val="0"/>
        <w:jc w:val="both"/>
        <w:rPr>
          <w:sz w:val="24"/>
          <w:szCs w:val="24"/>
        </w:rPr>
      </w:pPr>
    </w:p>
    <w:p w:rsidR="00657C42" w:rsidRDefault="00657C42" w:rsidP="00657C42">
      <w:pPr>
        <w:autoSpaceDE w:val="0"/>
        <w:autoSpaceDN w:val="0"/>
        <w:adjustRightInd w:val="0"/>
        <w:jc w:val="both"/>
        <w:rPr>
          <w:sz w:val="24"/>
          <w:szCs w:val="24"/>
        </w:rPr>
      </w:pPr>
    </w:p>
    <w:p w:rsidR="00657C42" w:rsidRPr="00885B7A" w:rsidRDefault="00657C42" w:rsidP="00657C42">
      <w:pPr>
        <w:autoSpaceDE w:val="0"/>
        <w:autoSpaceDN w:val="0"/>
        <w:adjustRightInd w:val="0"/>
        <w:jc w:val="both"/>
        <w:rPr>
          <w:sz w:val="24"/>
          <w:szCs w:val="24"/>
        </w:rPr>
      </w:pPr>
    </w:p>
    <w:p w:rsidR="00657C42" w:rsidRPr="00885B7A" w:rsidRDefault="00657C42" w:rsidP="00657C42">
      <w:pPr>
        <w:jc w:val="both"/>
        <w:rPr>
          <w:sz w:val="24"/>
          <w:szCs w:val="24"/>
        </w:rPr>
      </w:pPr>
      <w:bookmarkStart w:id="1" w:name="Par24"/>
      <w:bookmarkEnd w:id="1"/>
      <w:r w:rsidRPr="00885B7A">
        <w:rPr>
          <w:sz w:val="24"/>
          <w:szCs w:val="24"/>
        </w:rPr>
        <w:t>Глава Звёзднинского</w:t>
      </w:r>
    </w:p>
    <w:p w:rsidR="00657C42" w:rsidRPr="00885B7A" w:rsidRDefault="00930880" w:rsidP="00657C42">
      <w:pPr>
        <w:pStyle w:val="a8"/>
        <w:ind w:firstLine="0"/>
        <w:jc w:val="left"/>
        <w:rPr>
          <w:sz w:val="24"/>
          <w:szCs w:val="24"/>
        </w:rPr>
      </w:pPr>
      <w:r>
        <w:rPr>
          <w:sz w:val="24"/>
          <w:szCs w:val="24"/>
        </w:rPr>
        <w:t>муниципального образования</w:t>
      </w:r>
      <w:r w:rsidR="00657C42" w:rsidRPr="00885B7A">
        <w:rPr>
          <w:sz w:val="24"/>
          <w:szCs w:val="24"/>
        </w:rPr>
        <w:t xml:space="preserve">                                             </w:t>
      </w:r>
      <w:r w:rsidR="00657C42">
        <w:rPr>
          <w:sz w:val="24"/>
          <w:szCs w:val="24"/>
        </w:rPr>
        <w:t xml:space="preserve">                    </w:t>
      </w:r>
      <w:r w:rsidR="00657C42" w:rsidRPr="00885B7A">
        <w:rPr>
          <w:sz w:val="24"/>
          <w:szCs w:val="24"/>
        </w:rPr>
        <w:t xml:space="preserve">             Н.М. Замулко</w:t>
      </w:r>
    </w:p>
    <w:p w:rsidR="00657C42" w:rsidRPr="00885B7A" w:rsidRDefault="00657C42" w:rsidP="00657C42">
      <w:pPr>
        <w:jc w:val="right"/>
        <w:rPr>
          <w:sz w:val="28"/>
          <w:szCs w:val="28"/>
        </w:rPr>
      </w:pPr>
    </w:p>
    <w:p w:rsidR="00657C42" w:rsidRDefault="00657C42" w:rsidP="00657C42">
      <w:pPr>
        <w:jc w:val="right"/>
        <w:rPr>
          <w:sz w:val="28"/>
          <w:szCs w:val="28"/>
        </w:rPr>
      </w:pPr>
    </w:p>
    <w:p w:rsidR="00657C42" w:rsidRDefault="00657C42" w:rsidP="00657C42">
      <w:pPr>
        <w:jc w:val="right"/>
        <w:rPr>
          <w:sz w:val="28"/>
          <w:szCs w:val="28"/>
        </w:rPr>
      </w:pPr>
    </w:p>
    <w:p w:rsidR="00657C42" w:rsidRDefault="00657C42" w:rsidP="00657C42">
      <w:pPr>
        <w:jc w:val="right"/>
        <w:rPr>
          <w:sz w:val="24"/>
          <w:szCs w:val="24"/>
        </w:rPr>
      </w:pPr>
    </w:p>
    <w:p w:rsidR="00657C42" w:rsidRDefault="00657C42" w:rsidP="00657C42">
      <w:pPr>
        <w:jc w:val="right"/>
        <w:rPr>
          <w:sz w:val="24"/>
          <w:szCs w:val="24"/>
        </w:rPr>
      </w:pPr>
    </w:p>
    <w:p w:rsidR="00657C42" w:rsidRDefault="00657C42" w:rsidP="00657C42">
      <w:pPr>
        <w:jc w:val="right"/>
        <w:rPr>
          <w:sz w:val="24"/>
          <w:szCs w:val="24"/>
        </w:rPr>
      </w:pPr>
    </w:p>
    <w:p w:rsidR="00657C42" w:rsidRDefault="00657C42" w:rsidP="00657C42">
      <w:pPr>
        <w:jc w:val="right"/>
        <w:rPr>
          <w:sz w:val="24"/>
          <w:szCs w:val="24"/>
        </w:rPr>
      </w:pPr>
    </w:p>
    <w:p w:rsidR="00657C42" w:rsidRDefault="00657C42" w:rsidP="00657C42">
      <w:pPr>
        <w:jc w:val="right"/>
        <w:rPr>
          <w:sz w:val="24"/>
          <w:szCs w:val="24"/>
        </w:rPr>
      </w:pPr>
    </w:p>
    <w:p w:rsidR="00657C42" w:rsidRPr="000A3717" w:rsidRDefault="00F83BEE" w:rsidP="00F83BEE">
      <w:pPr>
        <w:jc w:val="center"/>
        <w:rPr>
          <w:sz w:val="24"/>
          <w:szCs w:val="24"/>
        </w:rPr>
      </w:pPr>
      <w:r>
        <w:rPr>
          <w:sz w:val="24"/>
          <w:szCs w:val="24"/>
        </w:rPr>
        <w:lastRenderedPageBreak/>
        <w:t xml:space="preserve">                                   </w:t>
      </w:r>
      <w:r w:rsidR="00581AFD">
        <w:rPr>
          <w:sz w:val="24"/>
          <w:szCs w:val="24"/>
        </w:rPr>
        <w:t xml:space="preserve">                     </w:t>
      </w:r>
      <w:r w:rsidR="00657C42" w:rsidRPr="000A3717">
        <w:rPr>
          <w:sz w:val="24"/>
          <w:szCs w:val="24"/>
        </w:rPr>
        <w:t>Приложение №1</w:t>
      </w:r>
    </w:p>
    <w:p w:rsidR="00F83BEE" w:rsidRDefault="00F83BEE" w:rsidP="00F83BEE">
      <w:pPr>
        <w:jc w:val="center"/>
        <w:rPr>
          <w:sz w:val="24"/>
          <w:szCs w:val="24"/>
        </w:rPr>
      </w:pPr>
      <w:r>
        <w:rPr>
          <w:sz w:val="24"/>
          <w:szCs w:val="24"/>
        </w:rPr>
        <w:t xml:space="preserve">                                                                </w:t>
      </w:r>
      <w:r w:rsidR="00581AFD">
        <w:rPr>
          <w:sz w:val="24"/>
          <w:szCs w:val="24"/>
        </w:rPr>
        <w:t xml:space="preserve">                    </w:t>
      </w:r>
      <w:r>
        <w:rPr>
          <w:sz w:val="24"/>
          <w:szCs w:val="24"/>
        </w:rPr>
        <w:t xml:space="preserve"> </w:t>
      </w:r>
      <w:r w:rsidR="00657C42" w:rsidRPr="000A3717">
        <w:rPr>
          <w:sz w:val="24"/>
          <w:szCs w:val="24"/>
        </w:rPr>
        <w:t xml:space="preserve">к постановлению Администрации </w:t>
      </w:r>
    </w:p>
    <w:p w:rsidR="00657C42" w:rsidRPr="000A3717" w:rsidRDefault="00F83BEE" w:rsidP="00F83BEE">
      <w:pPr>
        <w:jc w:val="center"/>
        <w:rPr>
          <w:sz w:val="24"/>
          <w:szCs w:val="24"/>
        </w:rPr>
      </w:pPr>
      <w:r>
        <w:rPr>
          <w:sz w:val="24"/>
          <w:szCs w:val="24"/>
        </w:rPr>
        <w:t xml:space="preserve">                                                             </w:t>
      </w:r>
      <w:r w:rsidR="00581AFD">
        <w:rPr>
          <w:sz w:val="24"/>
          <w:szCs w:val="24"/>
        </w:rPr>
        <w:t xml:space="preserve">                             </w:t>
      </w:r>
      <w:r w:rsidR="00657C42">
        <w:rPr>
          <w:sz w:val="24"/>
          <w:szCs w:val="24"/>
        </w:rPr>
        <w:t>З</w:t>
      </w:r>
      <w:r>
        <w:rPr>
          <w:sz w:val="24"/>
          <w:szCs w:val="24"/>
        </w:rPr>
        <w:t xml:space="preserve">везднинского </w:t>
      </w:r>
      <w:r w:rsidR="00581AFD">
        <w:rPr>
          <w:sz w:val="24"/>
          <w:szCs w:val="24"/>
        </w:rPr>
        <w:t>городского поселения</w:t>
      </w:r>
      <w:r>
        <w:rPr>
          <w:sz w:val="24"/>
          <w:szCs w:val="24"/>
        </w:rPr>
        <w:t xml:space="preserve">                                       </w:t>
      </w:r>
      <w:r w:rsidR="00581AFD">
        <w:rPr>
          <w:sz w:val="24"/>
          <w:szCs w:val="24"/>
        </w:rPr>
        <w:t xml:space="preserve">           </w:t>
      </w:r>
    </w:p>
    <w:p w:rsidR="00657C42" w:rsidRPr="000A3717" w:rsidRDefault="00F83BEE" w:rsidP="00F83BEE">
      <w:pPr>
        <w:jc w:val="center"/>
        <w:rPr>
          <w:sz w:val="24"/>
          <w:szCs w:val="24"/>
        </w:rPr>
      </w:pPr>
      <w:r>
        <w:rPr>
          <w:sz w:val="24"/>
          <w:szCs w:val="24"/>
        </w:rPr>
        <w:t xml:space="preserve">                                         </w:t>
      </w:r>
      <w:r w:rsidR="00AF010B">
        <w:rPr>
          <w:sz w:val="24"/>
          <w:szCs w:val="24"/>
        </w:rPr>
        <w:t xml:space="preserve">                              </w:t>
      </w:r>
      <w:r w:rsidR="00581AFD">
        <w:rPr>
          <w:sz w:val="24"/>
          <w:szCs w:val="24"/>
        </w:rPr>
        <w:t xml:space="preserve">  </w:t>
      </w:r>
      <w:r>
        <w:rPr>
          <w:sz w:val="24"/>
          <w:szCs w:val="24"/>
        </w:rPr>
        <w:t>от «1</w:t>
      </w:r>
      <w:r w:rsidR="00001EDB">
        <w:rPr>
          <w:sz w:val="24"/>
          <w:szCs w:val="24"/>
        </w:rPr>
        <w:t>4</w:t>
      </w:r>
      <w:r>
        <w:rPr>
          <w:sz w:val="24"/>
          <w:szCs w:val="24"/>
        </w:rPr>
        <w:t xml:space="preserve">» марта </w:t>
      </w:r>
      <w:r w:rsidR="00657C42">
        <w:rPr>
          <w:sz w:val="24"/>
          <w:szCs w:val="24"/>
        </w:rPr>
        <w:t>2023</w:t>
      </w:r>
      <w:r>
        <w:rPr>
          <w:sz w:val="24"/>
          <w:szCs w:val="24"/>
        </w:rPr>
        <w:t>г. №</w:t>
      </w:r>
      <w:r w:rsidR="00001EDB">
        <w:rPr>
          <w:sz w:val="24"/>
          <w:szCs w:val="24"/>
        </w:rPr>
        <w:t xml:space="preserve"> 21</w:t>
      </w:r>
    </w:p>
    <w:p w:rsidR="00657C42" w:rsidRPr="000A3717" w:rsidRDefault="00001EDB" w:rsidP="00657C42">
      <w:pPr>
        <w:jc w:val="right"/>
        <w:rPr>
          <w:sz w:val="24"/>
          <w:szCs w:val="24"/>
        </w:rPr>
      </w:pPr>
      <w:r>
        <w:rPr>
          <w:sz w:val="24"/>
          <w:szCs w:val="24"/>
        </w:rPr>
        <w:t xml:space="preserve"> </w:t>
      </w:r>
    </w:p>
    <w:p w:rsidR="00657C42" w:rsidRPr="000A3717" w:rsidRDefault="00657C42" w:rsidP="00657C42">
      <w:pPr>
        <w:rPr>
          <w:b/>
          <w:sz w:val="24"/>
          <w:szCs w:val="24"/>
        </w:rPr>
      </w:pPr>
    </w:p>
    <w:p w:rsidR="00657C42" w:rsidRDefault="00657C42" w:rsidP="00657C42">
      <w:pPr>
        <w:widowControl w:val="0"/>
        <w:autoSpaceDE w:val="0"/>
        <w:autoSpaceDN w:val="0"/>
        <w:adjustRightInd w:val="0"/>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П</w:t>
      </w:r>
      <w:r w:rsidRPr="00A85E3A">
        <w:rPr>
          <w:rFonts w:ascii="Times New Roman CYR" w:hAnsi="Times New Roman CYR" w:cs="Times New Roman CYR"/>
          <w:b/>
          <w:bCs/>
          <w:color w:val="26282F"/>
          <w:sz w:val="24"/>
          <w:szCs w:val="24"/>
        </w:rPr>
        <w:t>оложение</w:t>
      </w:r>
      <w:r w:rsidRPr="00A85E3A">
        <w:rPr>
          <w:rFonts w:ascii="Times New Roman CYR" w:hAnsi="Times New Roman CYR" w:cs="Times New Roman CYR"/>
          <w:b/>
          <w:bCs/>
          <w:color w:val="26282F"/>
          <w:sz w:val="24"/>
          <w:szCs w:val="24"/>
        </w:rPr>
        <w:br/>
        <w:t xml:space="preserve">об оценке коррупционных рисков при осуществлении закупок товаров, </w:t>
      </w:r>
    </w:p>
    <w:p w:rsidR="00657C42" w:rsidRPr="00F139FE" w:rsidRDefault="00657C42" w:rsidP="00657C42">
      <w:pPr>
        <w:widowControl w:val="0"/>
        <w:autoSpaceDE w:val="0"/>
        <w:autoSpaceDN w:val="0"/>
        <w:adjustRightInd w:val="0"/>
        <w:jc w:val="center"/>
        <w:outlineLvl w:val="0"/>
        <w:rPr>
          <w:rFonts w:ascii="Times New Roman CYR" w:hAnsi="Times New Roman CYR" w:cs="Times New Roman CYR"/>
          <w:b/>
          <w:bCs/>
          <w:color w:val="26282F"/>
          <w:sz w:val="24"/>
          <w:szCs w:val="24"/>
        </w:rPr>
      </w:pPr>
      <w:r w:rsidRPr="00A85E3A">
        <w:rPr>
          <w:rFonts w:ascii="Times New Roman CYR" w:hAnsi="Times New Roman CYR" w:cs="Times New Roman CYR"/>
          <w:b/>
          <w:bCs/>
          <w:color w:val="26282F"/>
          <w:sz w:val="24"/>
          <w:szCs w:val="24"/>
        </w:rPr>
        <w:t>работ, услуг для обеспечения муниципальных нужд</w:t>
      </w:r>
      <w:r w:rsidRPr="00B32FF4">
        <w:rPr>
          <w:b/>
          <w:sz w:val="24"/>
          <w:szCs w:val="24"/>
        </w:rPr>
        <w:t xml:space="preserve"> </w:t>
      </w:r>
    </w:p>
    <w:p w:rsidR="00657C42" w:rsidRPr="00B32FF4" w:rsidRDefault="00657C42" w:rsidP="00657C42">
      <w:pPr>
        <w:widowControl w:val="0"/>
        <w:autoSpaceDE w:val="0"/>
        <w:autoSpaceDN w:val="0"/>
        <w:adjustRightInd w:val="0"/>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администрации Звезднинского</w:t>
      </w:r>
      <w:r w:rsidRPr="00B32FF4">
        <w:rPr>
          <w:rFonts w:ascii="Times New Roman CYR" w:hAnsi="Times New Roman CYR" w:cs="Times New Roman CYR"/>
          <w:b/>
          <w:bCs/>
          <w:color w:val="26282F"/>
          <w:sz w:val="24"/>
          <w:szCs w:val="24"/>
        </w:rPr>
        <w:t xml:space="preserve"> </w:t>
      </w:r>
      <w:r w:rsidR="00A33CFF">
        <w:rPr>
          <w:rFonts w:ascii="Times New Roman CYR" w:hAnsi="Times New Roman CYR" w:cs="Times New Roman CYR"/>
          <w:b/>
          <w:bCs/>
          <w:color w:val="26282F"/>
          <w:sz w:val="24"/>
          <w:szCs w:val="24"/>
        </w:rPr>
        <w:t>городского поселения</w:t>
      </w:r>
    </w:p>
    <w:p w:rsidR="00657C42"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 w:name="sub_100"/>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85E3A">
        <w:rPr>
          <w:rFonts w:ascii="Times New Roman CYR" w:hAnsi="Times New Roman CYR" w:cs="Times New Roman CYR"/>
          <w:b/>
          <w:bCs/>
          <w:color w:val="26282F"/>
          <w:sz w:val="24"/>
          <w:szCs w:val="24"/>
        </w:rPr>
        <w:t>1. Общие положения</w:t>
      </w:r>
    </w:p>
    <w:p w:rsidR="00F83BEE" w:rsidRDefault="00657C42" w:rsidP="00F83BEE">
      <w:pPr>
        <w:widowControl w:val="0"/>
        <w:autoSpaceDE w:val="0"/>
        <w:autoSpaceDN w:val="0"/>
        <w:adjustRightInd w:val="0"/>
        <w:ind w:firstLine="720"/>
        <w:jc w:val="both"/>
        <w:rPr>
          <w:rFonts w:ascii="Times New Roman CYR" w:hAnsi="Times New Roman CYR" w:cs="Times New Roman CYR"/>
          <w:sz w:val="24"/>
          <w:szCs w:val="24"/>
        </w:rPr>
      </w:pPr>
      <w:bookmarkStart w:id="3" w:name="sub_11"/>
      <w:bookmarkEnd w:id="2"/>
      <w:r w:rsidRPr="00A85E3A">
        <w:rPr>
          <w:rFonts w:ascii="Times New Roman CYR" w:hAnsi="Times New Roman CYR" w:cs="Times New Roman CYR"/>
          <w:sz w:val="24"/>
          <w:szCs w:val="24"/>
        </w:rPr>
        <w:t>1.1. Настоящее Положение</w:t>
      </w:r>
      <w:r>
        <w:rPr>
          <w:rFonts w:ascii="Times New Roman CYR" w:hAnsi="Times New Roman CYR" w:cs="Times New Roman CYR"/>
          <w:sz w:val="24"/>
          <w:szCs w:val="24"/>
        </w:rPr>
        <w:t xml:space="preserve"> об оценке коррупционных рисков при осуществлении закупок товаров, работ, услуг для обеспечения муниципальных нужд Администрации Звезднинского </w:t>
      </w:r>
      <w:r w:rsidR="00A33CFF">
        <w:rPr>
          <w:rFonts w:ascii="Times New Roman CYR" w:hAnsi="Times New Roman CYR" w:cs="Times New Roman CYR"/>
          <w:sz w:val="24"/>
          <w:szCs w:val="24"/>
        </w:rPr>
        <w:t>городского поселения</w:t>
      </w:r>
      <w:r>
        <w:rPr>
          <w:rFonts w:ascii="Times New Roman CYR" w:hAnsi="Times New Roman CYR" w:cs="Times New Roman CYR"/>
          <w:sz w:val="24"/>
          <w:szCs w:val="24"/>
        </w:rPr>
        <w:t xml:space="preserve"> (далее – Положение) </w:t>
      </w:r>
      <w:r w:rsidRPr="00A85E3A">
        <w:rPr>
          <w:rFonts w:ascii="Times New Roman CYR" w:hAnsi="Times New Roman CYR" w:cs="Times New Roman CYR"/>
          <w:sz w:val="24"/>
          <w:szCs w:val="24"/>
        </w:rPr>
        <w:t xml:space="preserve">разработано в соответствии с требованиями </w:t>
      </w:r>
      <w:hyperlink r:id="rId7" w:history="1">
        <w:r w:rsidRPr="00FF1716">
          <w:rPr>
            <w:rFonts w:ascii="Times New Roman CYR" w:hAnsi="Times New Roman CYR" w:cs="Times New Roman CYR"/>
            <w:sz w:val="24"/>
            <w:szCs w:val="24"/>
          </w:rPr>
          <w:t>Федерального закона</w:t>
        </w:r>
      </w:hyperlink>
      <w:r>
        <w:rPr>
          <w:rFonts w:ascii="Times New Roman CYR" w:hAnsi="Times New Roman CYR" w:cs="Times New Roman CYR"/>
          <w:sz w:val="24"/>
          <w:szCs w:val="24"/>
        </w:rPr>
        <w:t xml:space="preserve"> от 25.12.2008</w:t>
      </w:r>
      <w:r w:rsidRPr="00A85E3A">
        <w:rPr>
          <w:rFonts w:ascii="Times New Roman CYR" w:hAnsi="Times New Roman CYR" w:cs="Times New Roman CYR"/>
          <w:sz w:val="24"/>
          <w:szCs w:val="24"/>
        </w:rPr>
        <w:t xml:space="preserve">г. </w:t>
      </w:r>
      <w:r>
        <w:rPr>
          <w:rFonts w:ascii="Times New Roman CYR" w:hAnsi="Times New Roman CYR" w:cs="Times New Roman CYR"/>
          <w:sz w:val="24"/>
          <w:szCs w:val="24"/>
        </w:rPr>
        <w:t>№273-ФЗ «О противодействии коррупции»</w:t>
      </w:r>
      <w:r w:rsidRPr="00A85E3A">
        <w:rPr>
          <w:rFonts w:ascii="Times New Roman CYR" w:hAnsi="Times New Roman CYR" w:cs="Times New Roman CYR"/>
          <w:sz w:val="24"/>
          <w:szCs w:val="24"/>
        </w:rPr>
        <w:t xml:space="preserve"> (далее </w:t>
      </w:r>
      <w:r w:rsidRPr="00271FC6">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Федеральный закон </w:t>
      </w:r>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273-ФЗ), положениями </w:t>
      </w:r>
      <w:hyperlink r:id="rId8" w:history="1">
        <w:r w:rsidRPr="00FF1716">
          <w:rPr>
            <w:rFonts w:ascii="Times New Roman CYR" w:hAnsi="Times New Roman CYR" w:cs="Times New Roman CYR"/>
            <w:sz w:val="24"/>
            <w:szCs w:val="24"/>
          </w:rPr>
          <w:t>Методических рекомендаций</w:t>
        </w:r>
      </w:hyperlink>
      <w:r w:rsidRPr="00A85E3A">
        <w:rPr>
          <w:rFonts w:ascii="Times New Roman CYR" w:hAnsi="Times New Roman CYR" w:cs="Times New Roman CYR"/>
          <w:sz w:val="24"/>
          <w:szCs w:val="24"/>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и определяет порядок проведения оценки коррупционных рисков, возникающих при осуществлении закупок товаров, работ, услуг для обеспечения государственных или муниципальных нужд,</w:t>
      </w:r>
      <w:r w:rsidRPr="00BB4AC0">
        <w:rPr>
          <w:bCs/>
          <w:sz w:val="24"/>
          <w:szCs w:val="24"/>
        </w:rPr>
        <w:t xml:space="preserve"> </w:t>
      </w:r>
      <w:r w:rsidRPr="00BB4AC0">
        <w:rPr>
          <w:rFonts w:ascii="Times New Roman CYR" w:hAnsi="Times New Roman CYR" w:cs="Times New Roman CYR"/>
          <w:bCs/>
          <w:sz w:val="24"/>
          <w:szCs w:val="24"/>
        </w:rPr>
        <w:t>утвержденными Минтрудом России</w:t>
      </w:r>
      <w:r>
        <w:rPr>
          <w:rFonts w:ascii="Times New Roman CYR" w:hAnsi="Times New Roman CYR" w:cs="Times New Roman CYR"/>
          <w:sz w:val="24"/>
          <w:szCs w:val="24"/>
        </w:rPr>
        <w:t xml:space="preserve"> (далее – Методические рекомендации),</w:t>
      </w:r>
      <w:r w:rsidRPr="00A85E3A">
        <w:rPr>
          <w:rFonts w:ascii="Times New Roman CYR" w:hAnsi="Times New Roman CYR" w:cs="Times New Roman CYR"/>
          <w:sz w:val="24"/>
          <w:szCs w:val="24"/>
        </w:rPr>
        <w:t xml:space="preserve"> осуществляемых в соответствии с </w:t>
      </w:r>
      <w:hyperlink r:id="rId9" w:history="1">
        <w:r w:rsidRPr="00DF6482">
          <w:rPr>
            <w:rFonts w:ascii="Times New Roman CYR" w:hAnsi="Times New Roman CYR" w:cs="Times New Roman CYR"/>
            <w:sz w:val="24"/>
            <w:szCs w:val="24"/>
          </w:rPr>
          <w:t>Федеральным законом</w:t>
        </w:r>
      </w:hyperlink>
      <w:r w:rsidRPr="00A85E3A">
        <w:rPr>
          <w:rFonts w:ascii="Times New Roman CYR" w:hAnsi="Times New Roman CYR" w:cs="Times New Roman CYR"/>
          <w:sz w:val="24"/>
          <w:szCs w:val="24"/>
        </w:rPr>
        <w:t xml:space="preserve"> от </w:t>
      </w:r>
      <w:r>
        <w:rPr>
          <w:rFonts w:ascii="Times New Roman CYR" w:hAnsi="Times New Roman CYR" w:cs="Times New Roman CYR"/>
          <w:sz w:val="24"/>
          <w:szCs w:val="24"/>
        </w:rPr>
        <w:t>0</w:t>
      </w:r>
      <w:r w:rsidRPr="00A85E3A">
        <w:rPr>
          <w:rFonts w:ascii="Times New Roman CYR" w:hAnsi="Times New Roman CYR" w:cs="Times New Roman CYR"/>
          <w:sz w:val="24"/>
          <w:szCs w:val="24"/>
        </w:rPr>
        <w:t>5</w:t>
      </w:r>
      <w:r>
        <w:rPr>
          <w:rFonts w:ascii="Times New Roman CYR" w:hAnsi="Times New Roman CYR" w:cs="Times New Roman CYR"/>
          <w:sz w:val="24"/>
          <w:szCs w:val="24"/>
        </w:rPr>
        <w:t>.04.2013</w:t>
      </w:r>
      <w:r w:rsidRPr="00A85E3A">
        <w:rPr>
          <w:rFonts w:ascii="Times New Roman CYR" w:hAnsi="Times New Roman CYR" w:cs="Times New Roman CYR"/>
          <w:sz w:val="24"/>
          <w:szCs w:val="24"/>
        </w:rPr>
        <w:t xml:space="preserve">г. </w:t>
      </w:r>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44-ФЗ </w:t>
      </w:r>
      <w:r>
        <w:rPr>
          <w:rFonts w:ascii="Times New Roman CYR" w:hAnsi="Times New Roman CYR" w:cs="Times New Roman CYR"/>
          <w:sz w:val="24"/>
          <w:szCs w:val="24"/>
        </w:rPr>
        <w:t>«</w:t>
      </w:r>
      <w:r w:rsidRPr="00A85E3A">
        <w:rPr>
          <w:rFonts w:ascii="Times New Roman CYR" w:hAnsi="Times New Roman CYR" w:cs="Times New Roman CYR"/>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(далее соответственно </w:t>
      </w:r>
      <w:r w:rsidRPr="00271FC6">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Федеральный закон </w:t>
      </w:r>
      <w:r>
        <w:rPr>
          <w:rFonts w:ascii="Times New Roman CYR" w:hAnsi="Times New Roman CYR" w:cs="Times New Roman CYR"/>
          <w:sz w:val="24"/>
          <w:szCs w:val="24"/>
        </w:rPr>
        <w:t>№44-ФЗ</w:t>
      </w:r>
      <w:r w:rsidRPr="00A85E3A">
        <w:rPr>
          <w:rFonts w:ascii="Times New Roman CYR" w:hAnsi="Times New Roman CYR" w:cs="Times New Roman CYR"/>
          <w:sz w:val="24"/>
          <w:szCs w:val="24"/>
        </w:rPr>
        <w:t>)</w:t>
      </w:r>
      <w:r w:rsidRPr="00DF6482">
        <w:rPr>
          <w:rFonts w:ascii="Times New Roman CYR" w:hAnsi="Times New Roman CYR" w:cs="Times New Roman CYR"/>
          <w:sz w:val="24"/>
          <w:szCs w:val="24"/>
        </w:rPr>
        <w:t xml:space="preserve"> </w:t>
      </w:r>
      <w:r>
        <w:rPr>
          <w:rFonts w:ascii="Times New Roman CYR" w:hAnsi="Times New Roman CYR" w:cs="Times New Roman CYR"/>
          <w:sz w:val="24"/>
          <w:szCs w:val="24"/>
        </w:rPr>
        <w:t>Администрацией Звезднинского муниципального образования (далее – Администрация ЗМО, Заказчик)</w:t>
      </w:r>
      <w:r w:rsidRPr="00A85E3A">
        <w:rPr>
          <w:rFonts w:ascii="Times New Roman CYR" w:hAnsi="Times New Roman CYR" w:cs="Times New Roman CYR"/>
          <w:sz w:val="24"/>
          <w:szCs w:val="24"/>
        </w:rPr>
        <w:t>.</w:t>
      </w:r>
      <w:bookmarkStart w:id="4" w:name="sub_12"/>
      <w:bookmarkEnd w:id="3"/>
    </w:p>
    <w:p w:rsidR="00657C42" w:rsidRDefault="00657C42" w:rsidP="00F83BEE">
      <w:pPr>
        <w:widowControl w:val="0"/>
        <w:autoSpaceDE w:val="0"/>
        <w:autoSpaceDN w:val="0"/>
        <w:adjustRightInd w:val="0"/>
        <w:ind w:firstLine="720"/>
        <w:jc w:val="both"/>
        <w:rPr>
          <w:bCs/>
          <w:sz w:val="24"/>
          <w:szCs w:val="24"/>
        </w:rPr>
      </w:pPr>
      <w:r w:rsidRPr="00A85E3A">
        <w:rPr>
          <w:rFonts w:ascii="Times New Roman CYR" w:hAnsi="Times New Roman CYR" w:cs="Times New Roman CYR"/>
          <w:sz w:val="24"/>
          <w:szCs w:val="24"/>
        </w:rPr>
        <w:t>1.2. Ответственным за профилактику коррупционных правонарушений при осуществлении закупок заказчиком, а также за разработку и принятие мер, направленных на обеспечение соблюдения муниципальными служащими (работниками) запретов, ограничений, обязанностей и требований, установленных в целях прот</w:t>
      </w:r>
      <w:r>
        <w:rPr>
          <w:rFonts w:ascii="Times New Roman CYR" w:hAnsi="Times New Roman CYR" w:cs="Times New Roman CYR"/>
          <w:sz w:val="24"/>
          <w:szCs w:val="24"/>
        </w:rPr>
        <w:t>иводействия коррупции, является</w:t>
      </w:r>
      <w:r w:rsidRPr="00657C42">
        <w:rPr>
          <w:rFonts w:ascii="Times New Roman CYR" w:hAnsi="Times New Roman CYR" w:cs="Times New Roman CYR"/>
          <w:sz w:val="24"/>
          <w:szCs w:val="24"/>
        </w:rPr>
        <w:t xml:space="preserve"> </w:t>
      </w:r>
      <w:r w:rsidR="00F83BEE" w:rsidRPr="00F83BEE">
        <w:rPr>
          <w:rFonts w:ascii="Times New Roman CYR" w:hAnsi="Times New Roman CYR" w:cs="Times New Roman CYR"/>
          <w:sz w:val="24"/>
          <w:szCs w:val="24"/>
        </w:rPr>
        <w:t>комиссии</w:t>
      </w:r>
      <w:r w:rsidR="00F83BEE">
        <w:rPr>
          <w:rFonts w:ascii="Times New Roman CYR" w:hAnsi="Times New Roman CYR" w:cs="Times New Roman CYR"/>
          <w:sz w:val="24"/>
          <w:szCs w:val="24"/>
        </w:rPr>
        <w:t xml:space="preserve"> </w:t>
      </w:r>
      <w:r w:rsidR="00F83BEE" w:rsidRPr="00F83BEE">
        <w:rPr>
          <w:rFonts w:ascii="Times New Roman CYR" w:hAnsi="Times New Roman CYR" w:cs="Times New Roman CYR"/>
          <w:sz w:val="24"/>
          <w:szCs w:val="24"/>
        </w:rPr>
        <w:t>по соблюдению требований к служебному поведению муниципальных служащих Звёзднинского муниципального образования и урегулированию конфликта интересов</w:t>
      </w:r>
      <w:r>
        <w:rPr>
          <w:rFonts w:ascii="Times New Roman CYR" w:hAnsi="Times New Roman CYR" w:cs="Times New Roman CYR"/>
          <w:sz w:val="24"/>
          <w:szCs w:val="24"/>
        </w:rPr>
        <w:t xml:space="preserve"> (далее – Комиссия). Состав комиссии утвержден </w:t>
      </w:r>
      <w:r w:rsidRPr="0085702C">
        <w:rPr>
          <w:bCs/>
          <w:sz w:val="24"/>
          <w:szCs w:val="24"/>
        </w:rPr>
        <w:t>постановление</w:t>
      </w:r>
      <w:r>
        <w:rPr>
          <w:bCs/>
          <w:sz w:val="24"/>
          <w:szCs w:val="24"/>
        </w:rPr>
        <w:t>м</w:t>
      </w:r>
      <w:r w:rsidR="00F83BEE">
        <w:rPr>
          <w:bCs/>
          <w:sz w:val="24"/>
          <w:szCs w:val="24"/>
        </w:rPr>
        <w:t xml:space="preserve"> Администрации Звезднинского</w:t>
      </w:r>
      <w:r>
        <w:rPr>
          <w:bCs/>
          <w:sz w:val="24"/>
          <w:szCs w:val="24"/>
        </w:rPr>
        <w:t xml:space="preserve"> </w:t>
      </w:r>
      <w:r w:rsidRPr="0085702C">
        <w:rPr>
          <w:bCs/>
          <w:sz w:val="24"/>
          <w:szCs w:val="24"/>
        </w:rPr>
        <w:t>муниципального образования</w:t>
      </w:r>
      <w:r>
        <w:rPr>
          <w:bCs/>
          <w:sz w:val="24"/>
          <w:szCs w:val="24"/>
        </w:rPr>
        <w:t xml:space="preserve"> </w:t>
      </w:r>
      <w:r w:rsidR="00F83BEE">
        <w:rPr>
          <w:bCs/>
          <w:sz w:val="24"/>
          <w:szCs w:val="24"/>
        </w:rPr>
        <w:t>от 10.03.2023г. № 16</w:t>
      </w:r>
      <w:r w:rsidRPr="0085702C">
        <w:rPr>
          <w:bCs/>
          <w:sz w:val="24"/>
          <w:szCs w:val="24"/>
        </w:rPr>
        <w:t xml:space="preserve"> «Об утверждении</w:t>
      </w:r>
      <w:r>
        <w:rPr>
          <w:bCs/>
          <w:sz w:val="24"/>
          <w:szCs w:val="24"/>
        </w:rPr>
        <w:t xml:space="preserve"> </w:t>
      </w:r>
      <w:r w:rsidRPr="0085702C">
        <w:rPr>
          <w:bCs/>
          <w:sz w:val="24"/>
          <w:szCs w:val="24"/>
        </w:rPr>
        <w:t>Положения о комиссии по соблюдению</w:t>
      </w:r>
      <w:r>
        <w:rPr>
          <w:bCs/>
          <w:sz w:val="24"/>
          <w:szCs w:val="24"/>
        </w:rPr>
        <w:t xml:space="preserve"> </w:t>
      </w:r>
      <w:r w:rsidRPr="0085702C">
        <w:rPr>
          <w:bCs/>
          <w:sz w:val="24"/>
          <w:szCs w:val="24"/>
        </w:rPr>
        <w:t>тр</w:t>
      </w:r>
      <w:r>
        <w:rPr>
          <w:bCs/>
          <w:sz w:val="24"/>
          <w:szCs w:val="24"/>
        </w:rPr>
        <w:t xml:space="preserve">ебований к служебному поведению </w:t>
      </w:r>
      <w:r w:rsidRPr="0085702C">
        <w:rPr>
          <w:bCs/>
          <w:sz w:val="24"/>
          <w:szCs w:val="24"/>
        </w:rPr>
        <w:t xml:space="preserve">муниципальных служащих </w:t>
      </w:r>
      <w:r w:rsidR="00707C70">
        <w:rPr>
          <w:bCs/>
          <w:sz w:val="24"/>
          <w:szCs w:val="24"/>
        </w:rPr>
        <w:t xml:space="preserve">администрации Звезднинского муниципального образования </w:t>
      </w:r>
      <w:r w:rsidRPr="0085702C">
        <w:rPr>
          <w:bCs/>
          <w:sz w:val="24"/>
          <w:szCs w:val="24"/>
        </w:rPr>
        <w:t>и</w:t>
      </w:r>
      <w:r>
        <w:rPr>
          <w:bCs/>
          <w:sz w:val="24"/>
          <w:szCs w:val="24"/>
        </w:rPr>
        <w:t xml:space="preserve"> </w:t>
      </w:r>
      <w:r w:rsidRPr="0085702C">
        <w:rPr>
          <w:bCs/>
          <w:sz w:val="24"/>
          <w:szCs w:val="24"/>
        </w:rPr>
        <w:t>урегулированию конфликта интересов»</w:t>
      </w:r>
      <w:r w:rsidR="00F83BEE">
        <w:rPr>
          <w:bCs/>
          <w:sz w:val="24"/>
          <w:szCs w:val="24"/>
        </w:rPr>
        <w:t>.</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 w:name="sub_13"/>
      <w:bookmarkEnd w:id="4"/>
      <w:r w:rsidRPr="00A85E3A">
        <w:rPr>
          <w:rFonts w:ascii="Times New Roman CYR" w:hAnsi="Times New Roman CYR" w:cs="Times New Roman CYR"/>
          <w:sz w:val="24"/>
          <w:szCs w:val="24"/>
        </w:rPr>
        <w:t>1.3.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 w:name="sub_14"/>
      <w:bookmarkEnd w:id="5"/>
      <w:r w:rsidRPr="00A85E3A">
        <w:rPr>
          <w:rFonts w:ascii="Times New Roman CYR" w:hAnsi="Times New Roman CYR" w:cs="Times New Roman CYR"/>
          <w:sz w:val="24"/>
          <w:szCs w:val="24"/>
        </w:rPr>
        <w:t>1.4. Оценка коррупционных рисков позволяе</w:t>
      </w:r>
      <w:r>
        <w:rPr>
          <w:rFonts w:ascii="Times New Roman CYR" w:hAnsi="Times New Roman CYR" w:cs="Times New Roman CYR"/>
          <w:sz w:val="24"/>
          <w:szCs w:val="24"/>
        </w:rPr>
        <w:t>т провести анализ проводимых у З</w:t>
      </w:r>
      <w:r w:rsidRPr="00A85E3A">
        <w:rPr>
          <w:rFonts w:ascii="Times New Roman CYR" w:hAnsi="Times New Roman CYR" w:cs="Times New Roman CYR"/>
          <w:sz w:val="24"/>
          <w:szCs w:val="24"/>
        </w:rPr>
        <w:t xml:space="preserve">аказчика в соответствии с </w:t>
      </w:r>
      <w:hyperlink r:id="rId10" w:history="1">
        <w:r w:rsidRPr="0085702C">
          <w:rPr>
            <w:rFonts w:ascii="Times New Roman CYR" w:hAnsi="Times New Roman CYR" w:cs="Times New Roman CYR"/>
            <w:sz w:val="24"/>
            <w:szCs w:val="24"/>
          </w:rPr>
          <w:t>Федеральным законом</w:t>
        </w:r>
      </w:hyperlink>
      <w:r w:rsidRPr="00A85E3A">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Pr="00A85E3A">
        <w:rPr>
          <w:rFonts w:ascii="Times New Roman CYR" w:hAnsi="Times New Roman CYR" w:cs="Times New Roman CYR"/>
          <w:sz w:val="24"/>
          <w:szCs w:val="24"/>
        </w:rPr>
        <w:t>44-ФЗ закупочных процедур для целей минимизации уровня коррупции.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 w:name="sub_15"/>
      <w:bookmarkEnd w:id="6"/>
      <w:r w:rsidRPr="00A85E3A">
        <w:rPr>
          <w:rFonts w:ascii="Times New Roman CYR" w:hAnsi="Times New Roman CYR" w:cs="Times New Roman CYR"/>
          <w:sz w:val="24"/>
          <w:szCs w:val="24"/>
        </w:rPr>
        <w:t>1.5. Предупреждение коррупции является одной из наиболее эффективных мер по недопущению совершения муниципальными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 w:name="sub_16"/>
      <w:bookmarkEnd w:id="7"/>
      <w:r w:rsidRPr="00A85E3A">
        <w:rPr>
          <w:rFonts w:ascii="Times New Roman CYR" w:hAnsi="Times New Roman CYR" w:cs="Times New Roman CYR"/>
          <w:sz w:val="24"/>
          <w:szCs w:val="24"/>
        </w:rPr>
        <w:t xml:space="preserve">1.6. Выявление коррупционных рисков позволяет разработать и реализовать превентивные мероприятия, направленные на минимизацию возможности реализации </w:t>
      </w:r>
      <w:r w:rsidRPr="00A85E3A">
        <w:rPr>
          <w:rFonts w:ascii="Times New Roman CYR" w:hAnsi="Times New Roman CYR" w:cs="Times New Roman CYR"/>
          <w:sz w:val="24"/>
          <w:szCs w:val="24"/>
        </w:rPr>
        <w:lastRenderedPageBreak/>
        <w:t>коррупционных рисков и (или) на минимизацию величины вероятного вреда от их реализации.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9" w:name="sub_17"/>
      <w:bookmarkEnd w:id="8"/>
      <w:r w:rsidRPr="00A85E3A">
        <w:rPr>
          <w:rFonts w:ascii="Times New Roman CYR" w:hAnsi="Times New Roman CYR" w:cs="Times New Roman CYR"/>
          <w:sz w:val="24"/>
          <w:szCs w:val="24"/>
        </w:rPr>
        <w:t>1.7. На основании результатов оценки коррупционных рисков возможно принятие адресных мер, учит</w:t>
      </w:r>
      <w:r>
        <w:rPr>
          <w:rFonts w:ascii="Times New Roman CYR" w:hAnsi="Times New Roman CYR" w:cs="Times New Roman CYR"/>
          <w:sz w:val="24"/>
          <w:szCs w:val="24"/>
        </w:rPr>
        <w:t>ывающих специфику деятельности З</w:t>
      </w:r>
      <w:r w:rsidRPr="00A85E3A">
        <w:rPr>
          <w:rFonts w:ascii="Times New Roman CYR" w:hAnsi="Times New Roman CYR" w:cs="Times New Roman CYR"/>
          <w:sz w:val="24"/>
          <w:szCs w:val="24"/>
        </w:rPr>
        <w:t>аказчика, имеющиеся в его распоряжении ресурсы, включая финансовые, человеческие и временные ресурсы, и иные особенности функционирования заказчика.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0" w:name="sub_18"/>
      <w:bookmarkEnd w:id="9"/>
      <w:r w:rsidRPr="00A85E3A">
        <w:rPr>
          <w:rFonts w:ascii="Times New Roman CYR" w:hAnsi="Times New Roman CYR" w:cs="Times New Roman CYR"/>
          <w:sz w:val="24"/>
          <w:szCs w:val="24"/>
        </w:rPr>
        <w:t>1.8. Реализация мероприятий, предусмотренных настоящим Положением, осуществляется исхо</w:t>
      </w:r>
      <w:r>
        <w:rPr>
          <w:rFonts w:ascii="Times New Roman CYR" w:hAnsi="Times New Roman CYR" w:cs="Times New Roman CYR"/>
          <w:sz w:val="24"/>
          <w:szCs w:val="24"/>
        </w:rPr>
        <w:t>дя из фактических возможностей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1" w:name="sub_19"/>
      <w:bookmarkEnd w:id="10"/>
      <w:r w:rsidRPr="00A85E3A">
        <w:rPr>
          <w:rFonts w:ascii="Times New Roman CYR" w:hAnsi="Times New Roman CYR" w:cs="Times New Roman CYR"/>
          <w:sz w:val="24"/>
          <w:szCs w:val="24"/>
        </w:rPr>
        <w:t>1.9. Заказчик самостоятельно определяет собственные коррупционные риски и индикаторы коррупции.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2" w:name="sub_110"/>
      <w:bookmarkEnd w:id="11"/>
      <w:r w:rsidRPr="00A85E3A">
        <w:rPr>
          <w:rFonts w:ascii="Times New Roman CYR" w:hAnsi="Times New Roman CYR" w:cs="Times New Roman CYR"/>
          <w:sz w:val="24"/>
          <w:szCs w:val="24"/>
        </w:rPr>
        <w:t>1.10. Применительно к настоящему Положению используются следующие понятия:</w:t>
      </w:r>
    </w:p>
    <w:bookmarkEnd w:id="12"/>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коррупционный риск</w:t>
      </w:r>
      <w:r w:rsidRPr="00A85E3A">
        <w:rPr>
          <w:rFonts w:ascii="Times New Roman CYR" w:hAnsi="Times New Roman CYR" w:cs="Times New Roman CYR"/>
          <w:sz w:val="24"/>
          <w:szCs w:val="24"/>
        </w:rPr>
        <w:t xml:space="preserve"> - возможность совершения муниципальным служащим (работником) коррупционного правонарушения;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коррупционное правонарушение</w:t>
      </w:r>
      <w:r w:rsidRPr="00A85E3A">
        <w:rPr>
          <w:rFonts w:ascii="Times New Roman CYR" w:hAnsi="Times New Roman CYR" w:cs="Times New Roman CYR"/>
          <w:sz w:val="24"/>
          <w:szCs w:val="24"/>
        </w:rPr>
        <w:t xml:space="preserve"> - действие (бездействие), за совершение которого муниципальные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оценка коррупционных рисков</w:t>
      </w:r>
      <w:r w:rsidRPr="00A85E3A">
        <w:rPr>
          <w:rFonts w:ascii="Times New Roman CYR" w:hAnsi="Times New Roman CYR" w:cs="Times New Roman CYR"/>
          <w:sz w:val="24"/>
          <w:szCs w:val="24"/>
        </w:rPr>
        <w:t xml:space="preserve">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коррупционная схема</w:t>
      </w:r>
      <w:r w:rsidRPr="00A85E3A">
        <w:rPr>
          <w:rFonts w:ascii="Times New Roman CYR" w:hAnsi="Times New Roman CYR" w:cs="Times New Roman CYR"/>
          <w:sz w:val="24"/>
          <w:szCs w:val="24"/>
        </w:rPr>
        <w:t xml:space="preserve"> - способ (совокупность способов) совершения коррупционного правонарушения;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идентификация коррупционного риска</w:t>
      </w:r>
      <w:r w:rsidRPr="00A85E3A">
        <w:rPr>
          <w:rFonts w:ascii="Times New Roman CYR" w:hAnsi="Times New Roman CYR" w:cs="Times New Roman CYR"/>
          <w:sz w:val="24"/>
          <w:szCs w:val="24"/>
        </w:rPr>
        <w:t xml:space="preserve"> - процесс определения для отдельной процедуры потенциально возможных кор</w:t>
      </w:r>
      <w:r>
        <w:rPr>
          <w:rFonts w:ascii="Times New Roman CYR" w:hAnsi="Times New Roman CYR" w:cs="Times New Roman CYR"/>
          <w:sz w:val="24"/>
          <w:szCs w:val="24"/>
        </w:rPr>
        <w:t>рупционных схем при закупках у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анализ коррупционного риска</w:t>
      </w:r>
      <w:r w:rsidRPr="00A85E3A">
        <w:rPr>
          <w:rFonts w:ascii="Times New Roman CYR" w:hAnsi="Times New Roman CYR" w:cs="Times New Roman CYR"/>
          <w:sz w:val="24"/>
          <w:szCs w:val="24"/>
        </w:rPr>
        <w:t xml:space="preserve"> - процесс понимания природы коррупционного риска и возможностей для его реализации;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индикатор коррупции</w:t>
      </w:r>
      <w:r w:rsidRPr="00A85E3A">
        <w:rPr>
          <w:rFonts w:ascii="Times New Roman CYR" w:hAnsi="Times New Roman CYR" w:cs="Times New Roman CYR"/>
          <w:sz w:val="24"/>
          <w:szCs w:val="24"/>
        </w:rPr>
        <w:t xml:space="preserve"> - сведения, указывающие на возможность совершения коррупционного правонарушения, а также на реализацию коррупционной схемы;</w:t>
      </w:r>
    </w:p>
    <w:p w:rsidR="00657C42" w:rsidRPr="00006B51"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r w:rsidRPr="00A85E3A">
        <w:rPr>
          <w:rFonts w:ascii="Times New Roman CYR" w:hAnsi="Times New Roman CYR" w:cs="Times New Roman CYR"/>
          <w:b/>
          <w:bCs/>
          <w:color w:val="26282F"/>
          <w:sz w:val="24"/>
          <w:szCs w:val="24"/>
        </w:rPr>
        <w:t>ранжирование коррупционных рисков</w:t>
      </w:r>
      <w:r w:rsidRPr="00A85E3A">
        <w:rPr>
          <w:rFonts w:ascii="Times New Roman CYR" w:hAnsi="Times New Roman CYR" w:cs="Times New Roman CYR"/>
          <w:sz w:val="24"/>
          <w:szCs w:val="24"/>
        </w:rPr>
        <w:t xml:space="preserve"> - </w:t>
      </w:r>
      <w:r w:rsidRPr="00006B51">
        <w:rPr>
          <w:rFonts w:ascii="Times New Roman CYR" w:hAnsi="Times New Roman CYR" w:cs="Times New Roman CYR"/>
          <w:sz w:val="24"/>
          <w:szCs w:val="24"/>
        </w:rPr>
        <w:t>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657C42" w:rsidRPr="00006B51"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3" w:name="sub_200"/>
      <w:r w:rsidRPr="00A85E3A">
        <w:rPr>
          <w:rFonts w:ascii="Times New Roman CYR" w:hAnsi="Times New Roman CYR" w:cs="Times New Roman CYR"/>
          <w:b/>
          <w:bCs/>
          <w:color w:val="26282F"/>
          <w:sz w:val="24"/>
          <w:szCs w:val="24"/>
        </w:rPr>
        <w:t>2. Задачи и принципы оценки коррупционных рисков при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4" w:name="sub_21"/>
      <w:bookmarkEnd w:id="13"/>
      <w:r>
        <w:rPr>
          <w:rFonts w:ascii="Times New Roman CYR" w:hAnsi="Times New Roman CYR" w:cs="Times New Roman CYR"/>
          <w:sz w:val="24"/>
          <w:szCs w:val="24"/>
        </w:rPr>
        <w:t>2</w:t>
      </w:r>
      <w:r w:rsidRPr="00A85E3A">
        <w:rPr>
          <w:rFonts w:ascii="Times New Roman CYR" w:hAnsi="Times New Roman CYR" w:cs="Times New Roman CYR"/>
          <w:sz w:val="24"/>
          <w:szCs w:val="24"/>
        </w:rPr>
        <w:t>.1.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у заказчика в указанной сфере и позволяет решить задачи по обеспечению:</w:t>
      </w:r>
    </w:p>
    <w:bookmarkEnd w:id="14"/>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системы управления коррупционными рисками, присущими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5" w:name="sub_22"/>
      <w:r w:rsidRPr="00A85E3A">
        <w:rPr>
          <w:rFonts w:ascii="Times New Roman CYR" w:hAnsi="Times New Roman CYR" w:cs="Times New Roman CYR"/>
          <w:sz w:val="24"/>
          <w:szCs w:val="24"/>
        </w:rPr>
        <w:t>2.2. Оценка коррупционных рисков проводится с учетом следующих основных принципов:</w:t>
      </w:r>
    </w:p>
    <w:bookmarkEnd w:id="15"/>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законность: оценка коррупционных рисков не должна противоречить нормативным правовым и иным актам Российской Федерации;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рациональное распределение ресурсов: оценка коррупционных рисков проводится </w:t>
      </w:r>
      <w:r w:rsidRPr="00A85E3A">
        <w:rPr>
          <w:rFonts w:ascii="Times New Roman CYR" w:hAnsi="Times New Roman CYR" w:cs="Times New Roman CYR"/>
          <w:sz w:val="24"/>
          <w:szCs w:val="24"/>
        </w:rPr>
        <w:lastRenderedPageBreak/>
        <w:t>с учетом фактических возможностей заказчика, в том числе с учетом кадровой, финансовой, временной и иной обеспеченности;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взаимосвязь результатов оценки коррупционных рисков с проводимыми мероприятиями по профилактике коррупционных правонарушений;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своевременность и регулярность: оценка коррупционных рисков проводится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заказчика), так и внешним (например, учет изменения законодательства Российской Федерации о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w:t>
      </w:r>
      <w:r>
        <w:rPr>
          <w:rFonts w:ascii="Times New Roman CYR" w:hAnsi="Times New Roman CYR" w:cs="Times New Roman CYR"/>
          <w:sz w:val="24"/>
          <w:szCs w:val="24"/>
        </w:rPr>
        <w:t>ганизационно-штатной структуры З</w:t>
      </w:r>
      <w:r w:rsidRPr="00A85E3A">
        <w:rPr>
          <w:rFonts w:ascii="Times New Roman CYR" w:hAnsi="Times New Roman CYR" w:cs="Times New Roman CYR"/>
          <w:sz w:val="24"/>
          <w:szCs w:val="24"/>
        </w:rPr>
        <w:t>аказчика; перераспределение полномочий между структурными подразделениями заказчика;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адекватность: принимаемые в целях проведения оценки коррупционных рисков, в том числе минимизации выявленных рисков, меры не должны возлагать на муниципальных служащих (работников) избыточную нагрузку, влекущую нарушение нормального осуществления ими своих служебных (трудовых) обязанностей;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исключение </w:t>
      </w:r>
      <w:proofErr w:type="spellStart"/>
      <w:r w:rsidRPr="00A85E3A">
        <w:rPr>
          <w:rFonts w:ascii="Times New Roman CYR" w:hAnsi="Times New Roman CYR" w:cs="Times New Roman CYR"/>
          <w:sz w:val="24"/>
          <w:szCs w:val="24"/>
        </w:rPr>
        <w:t>субъектности</w:t>
      </w:r>
      <w:proofErr w:type="spellEnd"/>
      <w:r w:rsidRPr="00A85E3A">
        <w:rPr>
          <w:rFonts w:ascii="Times New Roman CYR" w:hAnsi="Times New Roman CYR" w:cs="Times New Roman CYR"/>
          <w:sz w:val="24"/>
          <w:szCs w:val="24"/>
        </w:rPr>
        <w:t>: предметом оценки коррупционных рисков является процедура осущ</w:t>
      </w:r>
      <w:r>
        <w:rPr>
          <w:rFonts w:ascii="Times New Roman CYR" w:hAnsi="Times New Roman CYR" w:cs="Times New Roman CYR"/>
          <w:sz w:val="24"/>
          <w:szCs w:val="24"/>
        </w:rPr>
        <w:t>ествления закупки, реализуемая З</w:t>
      </w:r>
      <w:r w:rsidRPr="00A85E3A">
        <w:rPr>
          <w:rFonts w:ascii="Times New Roman CYR" w:hAnsi="Times New Roman CYR" w:cs="Times New Roman CYR"/>
          <w:sz w:val="24"/>
          <w:szCs w:val="24"/>
        </w:rPr>
        <w:t>аказчиком, а не личностные качества участвующих в осуществлении закупки муниципальных служащих (работников);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w:t>
      </w:r>
      <w:r>
        <w:rPr>
          <w:rFonts w:ascii="Times New Roman CYR" w:hAnsi="Times New Roman CYR" w:cs="Times New Roman CYR"/>
          <w:sz w:val="24"/>
          <w:szCs w:val="24"/>
        </w:rPr>
        <w:t>почным процедурам, реализуемым З</w:t>
      </w:r>
      <w:r w:rsidRPr="00A85E3A">
        <w:rPr>
          <w:rFonts w:ascii="Times New Roman CYR" w:hAnsi="Times New Roman CYR" w:cs="Times New Roman CYR"/>
          <w:sz w:val="24"/>
          <w:szCs w:val="24"/>
        </w:rPr>
        <w:t>аказчиком, но и лицам, обладающим необходимыми познаниями в оцениваемой сфере.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В этой связи к оценке могут быть привлечены не только муниципальные служащие (работники) подразделения по профилактике коррупционных правонарушений, но и муниципальные служащие (работники), непосредственно участвующие в осуществлении закупочных процедур, а также иные лица.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Кроме того, необходимо организовать повышение квалификации муниципальных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6" w:name="sub_300"/>
      <w:r w:rsidRPr="00A85E3A">
        <w:rPr>
          <w:rFonts w:ascii="Times New Roman CYR" w:hAnsi="Times New Roman CYR" w:cs="Times New Roman CYR"/>
          <w:b/>
          <w:bCs/>
          <w:color w:val="26282F"/>
          <w:sz w:val="24"/>
          <w:szCs w:val="24"/>
        </w:rPr>
        <w:t>3. Порядок оценки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7" w:name="sub_31"/>
      <w:bookmarkEnd w:id="16"/>
      <w:r w:rsidRPr="00A85E3A">
        <w:rPr>
          <w:rFonts w:ascii="Times New Roman CYR" w:hAnsi="Times New Roman CYR" w:cs="Times New Roman CYR"/>
          <w:sz w:val="24"/>
          <w:szCs w:val="24"/>
        </w:rPr>
        <w:t>3.1. Оценка коррупционных рисков заключается в выявлении условий и обстоятельств (действий, событий), возникающих при осуществлении закупок</w:t>
      </w:r>
      <w:r w:rsidRPr="004630B7">
        <w:rPr>
          <w:rFonts w:ascii="Times New Roman CYR" w:hAnsi="Times New Roman CYR" w:cs="Times New Roman CYR"/>
          <w:sz w:val="24"/>
          <w:szCs w:val="24"/>
        </w:rPr>
        <w:t xml:space="preserve"> </w:t>
      </w:r>
      <w:r>
        <w:rPr>
          <w:rFonts w:ascii="Times New Roman CYR" w:hAnsi="Times New Roman CYR" w:cs="Times New Roman CYR"/>
          <w:sz w:val="24"/>
          <w:szCs w:val="24"/>
        </w:rPr>
        <w:t>З</w:t>
      </w:r>
      <w:r w:rsidRPr="00A85E3A">
        <w:rPr>
          <w:rFonts w:ascii="Times New Roman CYR" w:hAnsi="Times New Roman CYR" w:cs="Times New Roman CYR"/>
          <w:sz w:val="24"/>
          <w:szCs w:val="24"/>
        </w:rPr>
        <w:t>аказчика, позволяющих злоупотреблять должностными (служебными) обязанностями в целях получения муниципальными служащими (работниками) или третьими лицами материальных и нематериальных выгод вопреки законным инт</w:t>
      </w:r>
      <w:r>
        <w:rPr>
          <w:rFonts w:ascii="Times New Roman CYR" w:hAnsi="Times New Roman CYR" w:cs="Times New Roman CYR"/>
          <w:sz w:val="24"/>
          <w:szCs w:val="24"/>
        </w:rPr>
        <w:t>ересам общества и государства.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8" w:name="sub_32"/>
      <w:bookmarkEnd w:id="17"/>
      <w:r w:rsidRPr="00A85E3A">
        <w:rPr>
          <w:rFonts w:ascii="Times New Roman CYR" w:hAnsi="Times New Roman CYR" w:cs="Times New Roman CYR"/>
          <w:sz w:val="24"/>
          <w:szCs w:val="24"/>
        </w:rPr>
        <w:t xml:space="preserve">3.2. При проведении оценки коррупционных рисков устанавливается и определяется </w:t>
      </w:r>
      <w:r w:rsidRPr="00A85E3A">
        <w:rPr>
          <w:rFonts w:ascii="Times New Roman CYR" w:hAnsi="Times New Roman CYR" w:cs="Times New Roman CYR"/>
          <w:sz w:val="24"/>
          <w:szCs w:val="24"/>
        </w:rPr>
        <w:lastRenderedPageBreak/>
        <w:t>следующее:</w:t>
      </w:r>
    </w:p>
    <w:bookmarkEnd w:id="18"/>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предмет коррупционного правонарушения (за какие возможные действия (бездействие) муниципальный служащий (работник) может получить противоправную выгоду);</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используемые коррупционные схемы;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индикаторы коррупции.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19" w:name="sub_33"/>
      <w:r w:rsidRPr="00A85E3A">
        <w:rPr>
          <w:rFonts w:ascii="Times New Roman CYR" w:hAnsi="Times New Roman CYR" w:cs="Times New Roman CYR"/>
          <w:sz w:val="24"/>
          <w:szCs w:val="24"/>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bookmarkEnd w:id="19"/>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подготовительный этап;</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описание процедуры осуществления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идентификация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анализ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ранжирование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разработка мер по минимизации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утверждение результатов оценки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мониторинг реализации мер по минимизации выявленных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sz w:val="24"/>
          <w:szCs w:val="24"/>
        </w:rPr>
      </w:pPr>
      <w:bookmarkStart w:id="20" w:name="sub_400"/>
      <w:r w:rsidRPr="00A85E3A">
        <w:rPr>
          <w:rFonts w:ascii="Times New Roman CYR" w:hAnsi="Times New Roman CYR" w:cs="Times New Roman CYR"/>
          <w:b/>
          <w:bCs/>
          <w:color w:val="26282F"/>
          <w:sz w:val="24"/>
          <w:szCs w:val="24"/>
        </w:rPr>
        <w:t>4. Подготовительный этап</w:t>
      </w:r>
      <w:bookmarkEnd w:id="20"/>
      <w:r>
        <w:rPr>
          <w:rFonts w:ascii="Times New Roman CYR" w:hAnsi="Times New Roman CYR" w:cs="Times New Roman CYR"/>
          <w:sz w:val="24"/>
          <w:szCs w:val="24"/>
        </w:rPr>
        <w:tab/>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1" w:name="sub_41"/>
      <w:r w:rsidRPr="00A85E3A">
        <w:rPr>
          <w:rFonts w:ascii="Times New Roman CYR" w:hAnsi="Times New Roman CYR" w:cs="Times New Roman CYR"/>
          <w:sz w:val="24"/>
          <w:szCs w:val="24"/>
        </w:rPr>
        <w:t xml:space="preserve">4.1. Руководителем </w:t>
      </w:r>
      <w:r>
        <w:rPr>
          <w:rFonts w:ascii="Times New Roman CYR" w:hAnsi="Times New Roman CYR" w:cs="Times New Roman CYR"/>
          <w:sz w:val="24"/>
          <w:szCs w:val="24"/>
        </w:rPr>
        <w:t>органа местного самоуправления</w:t>
      </w:r>
      <w:r w:rsidRPr="00A85E3A">
        <w:rPr>
          <w:rFonts w:ascii="Times New Roman CYR" w:hAnsi="Times New Roman CYR" w:cs="Times New Roman CYR"/>
          <w:sz w:val="24"/>
          <w:szCs w:val="24"/>
        </w:rPr>
        <w:t xml:space="preserve"> принимается письменное решение (локальный нормативный акт) о проведении оценки коррупционных рисков, в котором отражается </w:t>
      </w:r>
      <w:bookmarkEnd w:id="21"/>
      <w:r>
        <w:rPr>
          <w:rFonts w:ascii="Times New Roman CYR" w:hAnsi="Times New Roman CYR" w:cs="Times New Roman CYR"/>
          <w:sz w:val="24"/>
          <w:szCs w:val="24"/>
        </w:rPr>
        <w:t>срок проведения заседания.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2" w:name="sub_43"/>
      <w:r>
        <w:rPr>
          <w:rFonts w:ascii="Times New Roman CYR" w:hAnsi="Times New Roman CYR" w:cs="Times New Roman CYR"/>
          <w:sz w:val="24"/>
          <w:szCs w:val="24"/>
        </w:rPr>
        <w:t>4.2</w:t>
      </w:r>
      <w:r w:rsidRPr="00A85E3A">
        <w:rPr>
          <w:rFonts w:ascii="Times New Roman CYR" w:hAnsi="Times New Roman CYR" w:cs="Times New Roman CYR"/>
          <w:sz w:val="24"/>
          <w:szCs w:val="24"/>
        </w:rPr>
        <w:t>. Для целей оценки коррупционных рисков формируется рабочая группа, в состав которой могут входить не только муниципальные служащие (работники)</w:t>
      </w:r>
      <w:r>
        <w:rPr>
          <w:rFonts w:ascii="Times New Roman CYR" w:hAnsi="Times New Roman CYR" w:cs="Times New Roman CYR"/>
          <w:sz w:val="24"/>
          <w:szCs w:val="24"/>
        </w:rPr>
        <w:t>, входящие в состав Комиссии</w:t>
      </w:r>
      <w:r w:rsidRPr="00A85E3A">
        <w:rPr>
          <w:rFonts w:ascii="Times New Roman CYR" w:hAnsi="Times New Roman CYR" w:cs="Times New Roman CYR"/>
          <w:sz w:val="24"/>
          <w:szCs w:val="24"/>
        </w:rPr>
        <w:t xml:space="preserve">, но и муниципальные служащие (работники) </w:t>
      </w:r>
      <w:r>
        <w:rPr>
          <w:rFonts w:ascii="Times New Roman CYR" w:hAnsi="Times New Roman CYR" w:cs="Times New Roman CYR"/>
          <w:sz w:val="24"/>
          <w:szCs w:val="24"/>
        </w:rPr>
        <w:t>иных структурных подразделений З</w:t>
      </w:r>
      <w:r w:rsidRPr="00A85E3A">
        <w:rPr>
          <w:rFonts w:ascii="Times New Roman CYR" w:hAnsi="Times New Roman CYR" w:cs="Times New Roman CYR"/>
          <w:sz w:val="24"/>
          <w:szCs w:val="24"/>
        </w:rPr>
        <w:t>аказчика, например, ответственных за орган</w:t>
      </w:r>
      <w:r>
        <w:rPr>
          <w:rFonts w:ascii="Times New Roman CYR" w:hAnsi="Times New Roman CYR" w:cs="Times New Roman CYR"/>
          <w:sz w:val="24"/>
          <w:szCs w:val="24"/>
        </w:rPr>
        <w:t>изацию осуществления закупки у З</w:t>
      </w:r>
      <w:r w:rsidRPr="00A85E3A">
        <w:rPr>
          <w:rFonts w:ascii="Times New Roman CYR" w:hAnsi="Times New Roman CYR" w:cs="Times New Roman CYR"/>
          <w:sz w:val="24"/>
          <w:szCs w:val="24"/>
        </w:rPr>
        <w:t>аказчика, и др.</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3" w:name="sub_44"/>
      <w:bookmarkEnd w:id="22"/>
      <w:r>
        <w:rPr>
          <w:rFonts w:ascii="Times New Roman CYR" w:hAnsi="Times New Roman CYR" w:cs="Times New Roman CYR"/>
          <w:sz w:val="24"/>
          <w:szCs w:val="24"/>
        </w:rPr>
        <w:t>4.3</w:t>
      </w:r>
      <w:r w:rsidRPr="00A85E3A">
        <w:rPr>
          <w:rFonts w:ascii="Times New Roman CYR" w:hAnsi="Times New Roman CYR" w:cs="Times New Roman CYR"/>
          <w:sz w:val="24"/>
          <w:szCs w:val="24"/>
        </w:rPr>
        <w:t>. При наличии возможности и признании целесообразным к оценке коррупционных рисков могут привлекаться также внешние эксперты</w:t>
      </w:r>
      <w:r>
        <w:rPr>
          <w:rFonts w:ascii="Times New Roman CYR" w:hAnsi="Times New Roman CYR" w:cs="Times New Roman CYR"/>
          <w:sz w:val="24"/>
          <w:szCs w:val="24"/>
        </w:rPr>
        <w:t xml:space="preserve"> </w:t>
      </w:r>
      <w:r w:rsidRPr="00A85E3A">
        <w:rPr>
          <w:rFonts w:ascii="Times New Roman CYR" w:hAnsi="Times New Roman CYR" w:cs="Times New Roman CYR"/>
          <w:sz w:val="24"/>
          <w:szCs w:val="24"/>
        </w:rPr>
        <w:t>и т. д.</w:t>
      </w:r>
    </w:p>
    <w:bookmarkEnd w:id="23"/>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С</w:t>
      </w:r>
      <w:r w:rsidRPr="00A85E3A">
        <w:rPr>
          <w:rFonts w:ascii="Times New Roman CYR" w:hAnsi="Times New Roman CYR" w:cs="Times New Roman CYR"/>
          <w:sz w:val="24"/>
          <w:szCs w:val="24"/>
        </w:rPr>
        <w:t>остав рабочей группы</w:t>
      </w:r>
      <w:r>
        <w:rPr>
          <w:rFonts w:ascii="Times New Roman CYR" w:hAnsi="Times New Roman CYR" w:cs="Times New Roman CYR"/>
          <w:sz w:val="24"/>
          <w:szCs w:val="24"/>
        </w:rPr>
        <w:t xml:space="preserve"> закрепляется в локальном акте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4" w:name="sub_45"/>
      <w:r>
        <w:rPr>
          <w:rFonts w:ascii="Times New Roman CYR" w:hAnsi="Times New Roman CYR" w:cs="Times New Roman CYR"/>
          <w:sz w:val="24"/>
          <w:szCs w:val="24"/>
        </w:rPr>
        <w:t>4.4</w:t>
      </w:r>
      <w:r w:rsidRPr="00A85E3A">
        <w:rPr>
          <w:rFonts w:ascii="Times New Roman CYR" w:hAnsi="Times New Roman CYR" w:cs="Times New Roman CYR"/>
          <w:sz w:val="24"/>
          <w:szCs w:val="24"/>
        </w:rPr>
        <w:t>. Для целей выявления коррупционных рисков, возникающих при осуществлении закупки, определяются внутренние и внешние источники информации.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5" w:name="sub_46"/>
      <w:bookmarkEnd w:id="24"/>
      <w:r>
        <w:rPr>
          <w:rFonts w:ascii="Times New Roman CYR" w:hAnsi="Times New Roman CYR" w:cs="Times New Roman CYR"/>
          <w:sz w:val="24"/>
          <w:szCs w:val="24"/>
        </w:rPr>
        <w:t>4.5</w:t>
      </w:r>
      <w:r w:rsidRPr="00A85E3A">
        <w:rPr>
          <w:rFonts w:ascii="Times New Roman CYR" w:hAnsi="Times New Roman CYR" w:cs="Times New Roman CYR"/>
          <w:sz w:val="24"/>
          <w:szCs w:val="24"/>
        </w:rPr>
        <w:t>. К внутренним источникам информации относится следующее:</w:t>
      </w:r>
    </w:p>
    <w:bookmarkEnd w:id="25"/>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организационно-штатная </w:t>
      </w:r>
      <w:r>
        <w:rPr>
          <w:rFonts w:ascii="Times New Roman CYR" w:hAnsi="Times New Roman CYR" w:cs="Times New Roman CYR"/>
          <w:sz w:val="24"/>
          <w:szCs w:val="24"/>
        </w:rPr>
        <w:t>структура и штатное расписание З</w:t>
      </w:r>
      <w:r w:rsidRPr="00A85E3A">
        <w:rPr>
          <w:rFonts w:ascii="Times New Roman CYR" w:hAnsi="Times New Roman CYR" w:cs="Times New Roman CYR"/>
          <w:sz w:val="24"/>
          <w:szCs w:val="24"/>
        </w:rPr>
        <w:t>аказчика в части, касающейся осуществления закупок и иной связанной с ними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положени</w:t>
      </w:r>
      <w:r>
        <w:rPr>
          <w:rFonts w:ascii="Times New Roman CYR" w:hAnsi="Times New Roman CYR" w:cs="Times New Roman CYR"/>
          <w:sz w:val="24"/>
          <w:szCs w:val="24"/>
        </w:rPr>
        <w:t>я о структурных подразделениях З</w:t>
      </w:r>
      <w:r w:rsidRPr="00A85E3A">
        <w:rPr>
          <w:rFonts w:ascii="Times New Roman CYR" w:hAnsi="Times New Roman CYR" w:cs="Times New Roman CYR"/>
          <w:sz w:val="24"/>
          <w:szCs w:val="24"/>
        </w:rPr>
        <w:t>аказчика, участвующих в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должностные регламенты (инструкции), служебные (трудовые) обязанности муниципальных служащих (работников), участвующих в осуществлении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лок</w:t>
      </w:r>
      <w:r>
        <w:rPr>
          <w:rFonts w:ascii="Times New Roman CYR" w:hAnsi="Times New Roman CYR" w:cs="Times New Roman CYR"/>
          <w:sz w:val="24"/>
          <w:szCs w:val="24"/>
        </w:rPr>
        <w:t>альные нормативные и иные акты З</w:t>
      </w:r>
      <w:r w:rsidRPr="00A85E3A">
        <w:rPr>
          <w:rFonts w:ascii="Times New Roman CYR" w:hAnsi="Times New Roman CYR" w:cs="Times New Roman CYR"/>
          <w:sz w:val="24"/>
          <w:szCs w:val="24"/>
        </w:rPr>
        <w:t>аказчика, касающиеся осуществления закупок и иной связанной с ними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результаты внутреннего или</w:t>
      </w:r>
      <w:r>
        <w:rPr>
          <w:rFonts w:ascii="Times New Roman CYR" w:hAnsi="Times New Roman CYR" w:cs="Times New Roman CYR"/>
          <w:sz w:val="24"/>
          <w:szCs w:val="24"/>
        </w:rPr>
        <w:t xml:space="preserve"> внешнего анализа деятельности З</w:t>
      </w:r>
      <w:r w:rsidRPr="00A85E3A">
        <w:rPr>
          <w:rFonts w:ascii="Times New Roman CYR" w:hAnsi="Times New Roman CYR" w:cs="Times New Roman CYR"/>
          <w:sz w:val="24"/>
          <w:szCs w:val="24"/>
        </w:rPr>
        <w:t>аказчика, касающиеся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факты, с</w:t>
      </w:r>
      <w:r>
        <w:rPr>
          <w:rFonts w:ascii="Times New Roman CYR" w:hAnsi="Times New Roman CYR" w:cs="Times New Roman CYR"/>
          <w:sz w:val="24"/>
          <w:szCs w:val="24"/>
        </w:rPr>
        <w:t>видетельствующие о нарушении у З</w:t>
      </w:r>
      <w:r w:rsidRPr="00A85E3A">
        <w:rPr>
          <w:rFonts w:ascii="Times New Roman CYR" w:hAnsi="Times New Roman CYR" w:cs="Times New Roman CYR"/>
          <w:sz w:val="24"/>
          <w:szCs w:val="24"/>
        </w:rPr>
        <w:t>аказчика положений законодательства Российской Федерации о закупочной деятельности или иного применимого законодательства Российской Федерации;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сведения о коррупционных правонарушениях, ранее совершенных муниципальными служащими (работниками) при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материалы ранее проведенных проверок соблюдения муниципальными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сведения бухгалтерского баланса;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план</w:t>
      </w:r>
      <w:r>
        <w:rPr>
          <w:rFonts w:ascii="Times New Roman CYR" w:hAnsi="Times New Roman CYR" w:cs="Times New Roman CYR"/>
          <w:sz w:val="24"/>
          <w:szCs w:val="24"/>
        </w:rPr>
        <w:t>-график</w:t>
      </w:r>
      <w:r w:rsidRPr="00A85E3A">
        <w:rPr>
          <w:rFonts w:ascii="Times New Roman CYR" w:hAnsi="Times New Roman CYR" w:cs="Times New Roman CYR"/>
          <w:sz w:val="24"/>
          <w:szCs w:val="24"/>
        </w:rPr>
        <w:t xml:space="preserve">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сведения о доходах, расходах, об имуществе и обязательствах имущественного характера муниципальных служащих (работников), участвующих в осуществлении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документы, в том числе характеризующие порядок (процедуру) осуществления закупки у заказчика.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6" w:name="sub_47"/>
      <w:r>
        <w:rPr>
          <w:rFonts w:ascii="Times New Roman CYR" w:hAnsi="Times New Roman CYR" w:cs="Times New Roman CYR"/>
          <w:sz w:val="24"/>
          <w:szCs w:val="24"/>
        </w:rPr>
        <w:t>4.6</w:t>
      </w:r>
      <w:r w:rsidRPr="00A85E3A">
        <w:rPr>
          <w:rFonts w:ascii="Times New Roman CYR" w:hAnsi="Times New Roman CYR" w:cs="Times New Roman CYR"/>
          <w:sz w:val="24"/>
          <w:szCs w:val="24"/>
        </w:rPr>
        <w:t>. К внешним источникам информации относится следующее:</w:t>
      </w:r>
    </w:p>
    <w:bookmarkEnd w:id="26"/>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результаты независимых исследований, посвященных коррупционным рискам при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нормативные правовые и иные акты Российской Федерации, в частности, о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обращения граждан и организаций, содержащие информацию о коррупционных правонарушениях при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сообщения, в том числе о коррупционных правонарушениях, в средствах массовой информации и в информаци</w:t>
      </w:r>
      <w:r>
        <w:rPr>
          <w:rFonts w:ascii="Times New Roman CYR" w:hAnsi="Times New Roman CYR" w:cs="Times New Roman CYR"/>
          <w:sz w:val="24"/>
          <w:szCs w:val="24"/>
        </w:rPr>
        <w:t>онно-телекоммуникационной сети «Интернет»</w:t>
      </w:r>
      <w:r w:rsidRPr="00A85E3A">
        <w:rPr>
          <w:rFonts w:ascii="Times New Roman CYR" w:hAnsi="Times New Roman CYR" w:cs="Times New Roman CYR"/>
          <w:sz w:val="24"/>
          <w:szCs w:val="24"/>
        </w:rPr>
        <w:t>;</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обзоры типовых нарушений, совершаемых при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применимые материалы.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7" w:name="sub_500"/>
      <w:r w:rsidRPr="00A85E3A">
        <w:rPr>
          <w:rFonts w:ascii="Times New Roman CYR" w:hAnsi="Times New Roman CYR" w:cs="Times New Roman CYR"/>
          <w:b/>
          <w:bCs/>
          <w:color w:val="26282F"/>
          <w:sz w:val="24"/>
          <w:szCs w:val="24"/>
        </w:rPr>
        <w:t>5. Описание процедуры осуществления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8" w:name="sub_51"/>
      <w:bookmarkEnd w:id="27"/>
      <w:r w:rsidRPr="00A85E3A">
        <w:rPr>
          <w:rFonts w:ascii="Times New Roman CYR" w:hAnsi="Times New Roman CYR" w:cs="Times New Roman CYR"/>
          <w:sz w:val="24"/>
          <w:szCs w:val="24"/>
        </w:rPr>
        <w:t>5.1.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w:t>
      </w:r>
      <w:r>
        <w:rPr>
          <w:rFonts w:ascii="Times New Roman CYR" w:hAnsi="Times New Roman CYR" w:cs="Times New Roman CYR"/>
          <w:sz w:val="24"/>
          <w:szCs w:val="24"/>
        </w:rPr>
        <w:t>о, что происходит на практике («в жизни»</w:t>
      </w:r>
      <w:r w:rsidRPr="00A85E3A">
        <w:rPr>
          <w:rFonts w:ascii="Times New Roman CYR" w:hAnsi="Times New Roman CYR" w:cs="Times New Roman CYR"/>
          <w:sz w:val="24"/>
          <w:szCs w:val="24"/>
        </w:rPr>
        <w:t>).</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29" w:name="sub_52"/>
      <w:bookmarkEnd w:id="28"/>
      <w:r w:rsidRPr="00A85E3A">
        <w:rPr>
          <w:rFonts w:ascii="Times New Roman CYR" w:hAnsi="Times New Roman CYR" w:cs="Times New Roman CYR"/>
          <w:sz w:val="24"/>
          <w:szCs w:val="24"/>
        </w:rPr>
        <w:t>5.2. Основная задача данного э</w:t>
      </w:r>
      <w:r>
        <w:rPr>
          <w:rFonts w:ascii="Times New Roman CYR" w:hAnsi="Times New Roman CYR" w:cs="Times New Roman CYR"/>
          <w:sz w:val="24"/>
          <w:szCs w:val="24"/>
        </w:rPr>
        <w:t>тапа - понять, каким образом у З</w:t>
      </w:r>
      <w:r w:rsidRPr="00A85E3A">
        <w:rPr>
          <w:rFonts w:ascii="Times New Roman CYR" w:hAnsi="Times New Roman CYR" w:cs="Times New Roman CYR"/>
          <w:sz w:val="24"/>
          <w:szCs w:val="24"/>
        </w:rPr>
        <w:t>аказчика фактически происходит осуществление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0" w:name="sub_53"/>
      <w:bookmarkEnd w:id="29"/>
      <w:r w:rsidRPr="00A85E3A">
        <w:rPr>
          <w:rFonts w:ascii="Times New Roman CYR" w:hAnsi="Times New Roman CYR" w:cs="Times New Roman CYR"/>
          <w:sz w:val="24"/>
          <w:szCs w:val="24"/>
        </w:rPr>
        <w:t xml:space="preserve">5.3. Для реализации данной задачи анализируется информация, указанная в </w:t>
      </w:r>
      <w:hyperlink w:anchor="sub_45" w:history="1">
        <w:r w:rsidRPr="00054E73">
          <w:rPr>
            <w:rFonts w:ascii="Times New Roman CYR" w:hAnsi="Times New Roman CYR" w:cs="Times New Roman CYR"/>
            <w:sz w:val="24"/>
            <w:szCs w:val="24"/>
          </w:rPr>
          <w:t>пунктах 4.5</w:t>
        </w:r>
        <w:r>
          <w:rPr>
            <w:rFonts w:ascii="Times New Roman CYR" w:hAnsi="Times New Roman CYR" w:cs="Times New Roman CYR"/>
            <w:sz w:val="24"/>
            <w:szCs w:val="24"/>
          </w:rPr>
          <w:t>.</w:t>
        </w:r>
        <w:r w:rsidRPr="00054E73">
          <w:rPr>
            <w:rFonts w:ascii="Times New Roman CYR" w:hAnsi="Times New Roman CYR" w:cs="Times New Roman CYR"/>
            <w:sz w:val="24"/>
            <w:szCs w:val="24"/>
          </w:rPr>
          <w:t>-4.7</w:t>
        </w:r>
      </w:hyperlink>
      <w:r>
        <w:rPr>
          <w:rFonts w:ascii="Times New Roman CYR" w:hAnsi="Times New Roman CYR" w:cs="Times New Roman CYR"/>
          <w:sz w:val="24"/>
          <w:szCs w:val="24"/>
        </w:rPr>
        <w:t>.</w:t>
      </w:r>
      <w:r w:rsidRPr="00054E73">
        <w:rPr>
          <w:rFonts w:ascii="Times New Roman CYR" w:hAnsi="Times New Roman CYR" w:cs="Times New Roman CYR"/>
          <w:sz w:val="24"/>
          <w:szCs w:val="24"/>
        </w:rPr>
        <w:t xml:space="preserve"> </w:t>
      </w:r>
      <w:r w:rsidRPr="00A85E3A">
        <w:rPr>
          <w:rFonts w:ascii="Times New Roman CYR" w:hAnsi="Times New Roman CYR" w:cs="Times New Roman CYR"/>
          <w:sz w:val="24"/>
          <w:szCs w:val="24"/>
        </w:rPr>
        <w:t>настоящего Положения, и иная применима</w:t>
      </w:r>
      <w:r>
        <w:rPr>
          <w:rFonts w:ascii="Times New Roman CYR" w:hAnsi="Times New Roman CYR" w:cs="Times New Roman CYR"/>
          <w:sz w:val="24"/>
          <w:szCs w:val="24"/>
        </w:rPr>
        <w:t>я и находящаяся в распоряжении З</w:t>
      </w:r>
      <w:r w:rsidRPr="00A85E3A">
        <w:rPr>
          <w:rFonts w:ascii="Times New Roman CYR" w:hAnsi="Times New Roman CYR" w:cs="Times New Roman CYR"/>
          <w:sz w:val="24"/>
          <w:szCs w:val="24"/>
        </w:rPr>
        <w:t>аказчика информация.</w:t>
      </w:r>
    </w:p>
    <w:p w:rsidR="00657C42"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31" w:name="sub_600"/>
      <w:bookmarkEnd w:id="30"/>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85E3A">
        <w:rPr>
          <w:rFonts w:ascii="Times New Roman CYR" w:hAnsi="Times New Roman CYR" w:cs="Times New Roman CYR"/>
          <w:b/>
          <w:bCs/>
          <w:color w:val="26282F"/>
          <w:sz w:val="24"/>
          <w:szCs w:val="24"/>
        </w:rPr>
        <w:t>6. Идентификация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2" w:name="sub_61"/>
      <w:bookmarkEnd w:id="31"/>
      <w:r w:rsidRPr="00A85E3A">
        <w:rPr>
          <w:rFonts w:ascii="Times New Roman CYR" w:hAnsi="Times New Roman CYR" w:cs="Times New Roman CYR"/>
          <w:sz w:val="24"/>
          <w:szCs w:val="24"/>
        </w:rPr>
        <w:t>6.1. По результатам описания процедуры осуществления закупки, проводится идентификация коррупционных рисков на осно</w:t>
      </w:r>
      <w:r>
        <w:rPr>
          <w:rFonts w:ascii="Times New Roman CYR" w:hAnsi="Times New Roman CYR" w:cs="Times New Roman CYR"/>
          <w:sz w:val="24"/>
          <w:szCs w:val="24"/>
        </w:rPr>
        <w:t>вании имеющейся в распоряжении З</w:t>
      </w:r>
      <w:r w:rsidRPr="00A85E3A">
        <w:rPr>
          <w:rFonts w:ascii="Times New Roman CYR" w:hAnsi="Times New Roman CYR" w:cs="Times New Roman CYR"/>
          <w:sz w:val="24"/>
          <w:szCs w:val="24"/>
        </w:rPr>
        <w:t xml:space="preserve">аказчика информации, указанной в </w:t>
      </w:r>
      <w:hyperlink w:anchor="sub_45" w:history="1">
        <w:r w:rsidRPr="00190177">
          <w:rPr>
            <w:rFonts w:ascii="Times New Roman CYR" w:hAnsi="Times New Roman CYR" w:cs="Times New Roman CYR"/>
            <w:sz w:val="24"/>
            <w:szCs w:val="24"/>
          </w:rPr>
          <w:t>пунктах 4.5</w:t>
        </w:r>
        <w:r>
          <w:rPr>
            <w:rFonts w:ascii="Times New Roman CYR" w:hAnsi="Times New Roman CYR" w:cs="Times New Roman CYR"/>
            <w:sz w:val="24"/>
            <w:szCs w:val="24"/>
          </w:rPr>
          <w:t>.</w:t>
        </w:r>
        <w:r w:rsidRPr="00190177">
          <w:rPr>
            <w:rFonts w:ascii="Times New Roman CYR" w:hAnsi="Times New Roman CYR" w:cs="Times New Roman CYR"/>
            <w:sz w:val="24"/>
            <w:szCs w:val="24"/>
          </w:rPr>
          <w:t>-4.7</w:t>
        </w:r>
      </w:hyperlink>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настоящего Положения.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3" w:name="sub_62"/>
      <w:bookmarkEnd w:id="32"/>
      <w:r w:rsidRPr="00A85E3A">
        <w:rPr>
          <w:rFonts w:ascii="Times New Roman CYR" w:hAnsi="Times New Roman CYR" w:cs="Times New Roman CYR"/>
          <w:sz w:val="24"/>
          <w:szCs w:val="24"/>
        </w:rPr>
        <w:t>6.2. Признаками наличия коррупционного риска при осуществлении закупок может являться наличие у муниципального служащего (работника):</w:t>
      </w:r>
    </w:p>
    <w:bookmarkEnd w:id="33"/>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дискреционных полномочий, в том числе при подготовке документации, необходимой для осуществления закупки и заключения и исполнения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w:t>
      </w:r>
      <w:r>
        <w:rPr>
          <w:rFonts w:ascii="Times New Roman CYR" w:hAnsi="Times New Roman CYR" w:cs="Times New Roman CYR"/>
          <w:sz w:val="24"/>
          <w:szCs w:val="24"/>
        </w:rPr>
        <w:t>Заказчиком</w:t>
      </w:r>
      <w:r w:rsidRPr="00A85E3A">
        <w:rPr>
          <w:rFonts w:ascii="Times New Roman CYR" w:hAnsi="Times New Roman CYR" w:cs="Times New Roman CYR"/>
          <w:sz w:val="24"/>
          <w:szCs w:val="24"/>
        </w:rPr>
        <w:t xml:space="preserve"> в соответствии с </w:t>
      </w:r>
      <w:hyperlink r:id="rId11" w:history="1">
        <w:r w:rsidRPr="00190177">
          <w:rPr>
            <w:rFonts w:ascii="Times New Roman CYR" w:hAnsi="Times New Roman CYR" w:cs="Times New Roman CYR"/>
            <w:sz w:val="24"/>
            <w:szCs w:val="24"/>
          </w:rPr>
          <w:t>частями 1</w:t>
        </w:r>
      </w:hyperlink>
      <w:r w:rsidRPr="00190177">
        <w:rPr>
          <w:rFonts w:ascii="Times New Roman CYR" w:hAnsi="Times New Roman CYR" w:cs="Times New Roman CYR"/>
          <w:sz w:val="24"/>
          <w:szCs w:val="24"/>
        </w:rPr>
        <w:t xml:space="preserve">, </w:t>
      </w:r>
      <w:hyperlink r:id="rId12" w:history="1">
        <w:r w:rsidRPr="00190177">
          <w:rPr>
            <w:rFonts w:ascii="Times New Roman CYR" w:hAnsi="Times New Roman CYR" w:cs="Times New Roman CYR"/>
            <w:sz w:val="24"/>
            <w:szCs w:val="24"/>
          </w:rPr>
          <w:t>2.1</w:t>
        </w:r>
      </w:hyperlink>
      <w:r w:rsidRPr="00190177">
        <w:rPr>
          <w:rFonts w:ascii="Times New Roman CYR" w:hAnsi="Times New Roman CYR" w:cs="Times New Roman CYR"/>
          <w:sz w:val="24"/>
          <w:szCs w:val="24"/>
        </w:rPr>
        <w:t xml:space="preserve">, </w:t>
      </w:r>
      <w:hyperlink r:id="rId13" w:history="1">
        <w:r w:rsidRPr="00190177">
          <w:rPr>
            <w:rFonts w:ascii="Times New Roman CYR" w:hAnsi="Times New Roman CYR" w:cs="Times New Roman CYR"/>
            <w:sz w:val="24"/>
            <w:szCs w:val="24"/>
          </w:rPr>
          <w:t>4</w:t>
        </w:r>
      </w:hyperlink>
      <w:r w:rsidRPr="00A85E3A">
        <w:rPr>
          <w:rFonts w:ascii="Times New Roman CYR" w:hAnsi="Times New Roman CYR" w:cs="Times New Roman CYR"/>
          <w:sz w:val="24"/>
          <w:szCs w:val="24"/>
        </w:rPr>
        <w:t xml:space="preserve"> и </w:t>
      </w:r>
      <w:hyperlink r:id="rId14" w:history="1">
        <w:r w:rsidRPr="00190177">
          <w:rPr>
            <w:rFonts w:ascii="Times New Roman CYR" w:hAnsi="Times New Roman CYR" w:cs="Times New Roman CYR"/>
            <w:sz w:val="24"/>
            <w:szCs w:val="24"/>
          </w:rPr>
          <w:t>5 статьи 15</w:t>
        </w:r>
      </w:hyperlink>
      <w:r w:rsidRPr="00A85E3A">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85E3A">
        <w:rPr>
          <w:rFonts w:ascii="Times New Roman CYR" w:hAnsi="Times New Roman CYR" w:cs="Times New Roman CYR"/>
          <w:sz w:val="24"/>
          <w:szCs w:val="24"/>
        </w:rPr>
        <w:t>44-ФЗ (далее - контракт);</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возможности взаимодействия с потенциальными участниками закупки (то есть потенциальными поставщиками (подрядчиками, исполнителями)).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4" w:name="sub_63"/>
      <w:r w:rsidRPr="00A85E3A">
        <w:rPr>
          <w:rFonts w:ascii="Times New Roman CYR" w:hAnsi="Times New Roman CYR" w:cs="Times New Roman CYR"/>
          <w:sz w:val="24"/>
          <w:szCs w:val="24"/>
        </w:rPr>
        <w:t>6.3. Для целей выявления коррупционных рисков, возникающих при осуществлении закупок, используются различные методы, среди которых можно выделить следующие:</w:t>
      </w:r>
    </w:p>
    <w:bookmarkEnd w:id="34"/>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анкетирование;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экспертное обсуждение;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методы.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5" w:name="sub_64"/>
      <w:r w:rsidRPr="00A85E3A">
        <w:rPr>
          <w:rFonts w:ascii="Times New Roman CYR" w:hAnsi="Times New Roman CYR" w:cs="Times New Roman CYR"/>
          <w:sz w:val="24"/>
          <w:szCs w:val="24"/>
        </w:rPr>
        <w:t>6.4. Выбор конкретного метода обосновывается фактическими об</w:t>
      </w:r>
      <w:r>
        <w:rPr>
          <w:rFonts w:ascii="Times New Roman CYR" w:hAnsi="Times New Roman CYR" w:cs="Times New Roman CYR"/>
          <w:sz w:val="24"/>
          <w:szCs w:val="24"/>
        </w:rPr>
        <w:t>стоятельствами, сложившимися у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6" w:name="sub_65"/>
      <w:bookmarkEnd w:id="35"/>
      <w:r w:rsidRPr="00A85E3A">
        <w:rPr>
          <w:rFonts w:ascii="Times New Roman CYR" w:hAnsi="Times New Roman CYR" w:cs="Times New Roman CYR"/>
          <w:sz w:val="24"/>
          <w:szCs w:val="24"/>
        </w:rPr>
        <w:t>6.5. Одновременно для идентификации коррупционных рисков могут быть использованы ответы на следующие вопросы:</w:t>
      </w:r>
    </w:p>
    <w:bookmarkEnd w:id="36"/>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кто может быть заинтересован в коррупционном правонарушении;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какие коррупционные правонарушения могут быть совершены на рассматриваемом этапе осуществления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 чем заключается взаимосвязь возможного коррупционного правонарушения и возможных к получению выгод.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7" w:name="sub_66"/>
      <w:r w:rsidRPr="00A85E3A">
        <w:rPr>
          <w:rFonts w:ascii="Times New Roman CYR" w:hAnsi="Times New Roman CYR" w:cs="Times New Roman CYR"/>
          <w:sz w:val="24"/>
          <w:szCs w:val="24"/>
        </w:rPr>
        <w:t>6.6. На каждом этапе осуществления закупки может быть выявлено несколько коррупционных рисков.</w:t>
      </w: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38" w:name="sub_700"/>
      <w:bookmarkEnd w:id="37"/>
      <w:r w:rsidRPr="00A85E3A">
        <w:rPr>
          <w:rFonts w:ascii="Times New Roman CYR" w:hAnsi="Times New Roman CYR" w:cs="Times New Roman CYR"/>
          <w:b/>
          <w:bCs/>
          <w:color w:val="26282F"/>
          <w:sz w:val="24"/>
          <w:szCs w:val="24"/>
        </w:rPr>
        <w:t>7. Анализ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39" w:name="sub_71"/>
      <w:bookmarkEnd w:id="38"/>
      <w:r w:rsidRPr="00A85E3A">
        <w:rPr>
          <w:rFonts w:ascii="Times New Roman CYR" w:hAnsi="Times New Roman CYR" w:cs="Times New Roman CYR"/>
          <w:sz w:val="24"/>
          <w:szCs w:val="24"/>
        </w:rPr>
        <w:t>7.1. По результатам идентификации коррупционных рисков описывается коррупционное правонарушение с точки зрения его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0" w:name="sub_72"/>
      <w:bookmarkEnd w:id="39"/>
      <w:r w:rsidRPr="00A85E3A">
        <w:rPr>
          <w:rFonts w:ascii="Times New Roman CYR" w:hAnsi="Times New Roman CYR" w:cs="Times New Roman CYR"/>
          <w:sz w:val="24"/>
          <w:szCs w:val="24"/>
        </w:rPr>
        <w:t>7.2. Для проведения указанной работы могут быть использованы ответы на следующие вопросы:</w:t>
      </w:r>
    </w:p>
    <w:bookmarkEnd w:id="40"/>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какие действия (бездействие) приведут к получению неправомерной выгоды в связи с осуществлением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каким образом потенциально возможно извлечь неправомерную выгоду;</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кто рискует быть вовлечен в коррупционную схему;</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каким образом возможно обойти механизмы внутреннего (внешнего) контроля.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1" w:name="sub_73"/>
      <w:r w:rsidRPr="00A85E3A">
        <w:rPr>
          <w:rFonts w:ascii="Times New Roman CYR" w:hAnsi="Times New Roman CYR" w:cs="Times New Roman CYR"/>
          <w:sz w:val="24"/>
          <w:szCs w:val="24"/>
        </w:rPr>
        <w:t>7.3. При описании коррупционной схемы целесообразно описать следующие аспекты:</w:t>
      </w:r>
    </w:p>
    <w:bookmarkEnd w:id="41"/>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какая выгода может быть неправомерно получена;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кто может быть заинтересован в получении неправомерной выгоды при осуществлении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перечень муниц</w:t>
      </w:r>
      <w:r>
        <w:rPr>
          <w:rFonts w:ascii="Times New Roman CYR" w:hAnsi="Times New Roman CYR" w:cs="Times New Roman CYR"/>
          <w:sz w:val="24"/>
          <w:szCs w:val="24"/>
        </w:rPr>
        <w:t>ипальных служащих (работников) З</w:t>
      </w:r>
      <w:r w:rsidRPr="00A85E3A">
        <w:rPr>
          <w:rFonts w:ascii="Times New Roman CYR" w:hAnsi="Times New Roman CYR" w:cs="Times New Roman CYR"/>
          <w:sz w:val="24"/>
          <w:szCs w:val="24"/>
        </w:rPr>
        <w:t>аказчика, участие которых позволит реализовать коррупционную схему;</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описание потенциально возможных способов получения неправомерной выгоды;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краткое и развернутое описание коррупционной схемы;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состав коррупционных правонарушений, совершаемых в рамках рассматриваемой коррупционной схемы;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существующие механизмы внутреннего (внешнего) контроля и способы их обхода;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применимые аспекты.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2" w:name="sub_74"/>
      <w:r w:rsidRPr="00A85E3A">
        <w:rPr>
          <w:rFonts w:ascii="Times New Roman CYR" w:hAnsi="Times New Roman CYR" w:cs="Times New Roman CYR"/>
          <w:sz w:val="24"/>
          <w:szCs w:val="24"/>
        </w:rPr>
        <w:t>7.4. При этом необходимо разграничивать коррупционные риски и коррупционные схемы от фактов необоснованных закупок, влекущих негативные посл</w:t>
      </w:r>
      <w:r>
        <w:rPr>
          <w:rFonts w:ascii="Times New Roman CYR" w:hAnsi="Times New Roman CYR" w:cs="Times New Roman CYR"/>
          <w:sz w:val="24"/>
          <w:szCs w:val="24"/>
        </w:rPr>
        <w:t>едствия для З</w:t>
      </w:r>
      <w:r w:rsidRPr="00A85E3A">
        <w:rPr>
          <w:rFonts w:ascii="Times New Roman CYR" w:hAnsi="Times New Roman CYR" w:cs="Times New Roman CYR"/>
          <w:sz w:val="24"/>
          <w:szCs w:val="24"/>
        </w:rPr>
        <w:t>аказчика, в том числе в виде экономического ущерба.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3" w:name="sub_75"/>
      <w:bookmarkEnd w:id="42"/>
      <w:r w:rsidRPr="00A85E3A">
        <w:rPr>
          <w:rFonts w:ascii="Times New Roman CYR" w:hAnsi="Times New Roman CYR" w:cs="Times New Roman CYR"/>
          <w:sz w:val="24"/>
          <w:szCs w:val="24"/>
        </w:rPr>
        <w:t>7.5. При анализе коррупционных рисков процедуру осуществления закупки можно разделить на следующие основные этапы:</w:t>
      </w:r>
    </w:p>
    <w:bookmarkEnd w:id="43"/>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proofErr w:type="spellStart"/>
      <w:r w:rsidRPr="00A85E3A">
        <w:rPr>
          <w:rFonts w:ascii="Times New Roman CYR" w:hAnsi="Times New Roman CYR" w:cs="Times New Roman CYR"/>
          <w:sz w:val="24"/>
          <w:szCs w:val="24"/>
        </w:rPr>
        <w:t>предпроцедурный</w:t>
      </w:r>
      <w:proofErr w:type="spellEnd"/>
      <w:r w:rsidRPr="00A85E3A">
        <w:rPr>
          <w:rFonts w:ascii="Times New Roman CYR" w:hAnsi="Times New Roman CYR" w:cs="Times New Roman CYR"/>
          <w:sz w:val="24"/>
          <w:szCs w:val="24"/>
        </w:rPr>
        <w:t xml:space="preserve">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процедурный этап (определение поставщика (подрядчика, исполнителя));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w:t>
      </w:r>
      <w:proofErr w:type="spellStart"/>
      <w:r w:rsidRPr="00A85E3A">
        <w:rPr>
          <w:rFonts w:ascii="Times New Roman CYR" w:hAnsi="Times New Roman CYR" w:cs="Times New Roman CYR"/>
          <w:sz w:val="24"/>
          <w:szCs w:val="24"/>
        </w:rPr>
        <w:t>постпроцедурный</w:t>
      </w:r>
      <w:proofErr w:type="spellEnd"/>
      <w:r w:rsidRPr="00A85E3A">
        <w:rPr>
          <w:rFonts w:ascii="Times New Roman CYR" w:hAnsi="Times New Roman CYR" w:cs="Times New Roman CYR"/>
          <w:sz w:val="24"/>
          <w:szCs w:val="24"/>
        </w:rPr>
        <w:t xml:space="preserve"> этап (исполнение, изменение, расторжение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4" w:name="sub_76"/>
      <w:r w:rsidRPr="00A85E3A">
        <w:rPr>
          <w:rFonts w:ascii="Times New Roman CYR" w:hAnsi="Times New Roman CYR" w:cs="Times New Roman CYR"/>
          <w:sz w:val="24"/>
          <w:szCs w:val="24"/>
        </w:rPr>
        <w:t xml:space="preserve">7.6. При анализе коррупционных рисков на </w:t>
      </w:r>
      <w:proofErr w:type="spellStart"/>
      <w:r w:rsidRPr="00A85E3A">
        <w:rPr>
          <w:rFonts w:ascii="Times New Roman CYR" w:hAnsi="Times New Roman CYR" w:cs="Times New Roman CYR"/>
          <w:sz w:val="24"/>
          <w:szCs w:val="24"/>
        </w:rPr>
        <w:t>предпроцедурном</w:t>
      </w:r>
      <w:proofErr w:type="spellEnd"/>
      <w:r w:rsidRPr="00A85E3A">
        <w:rPr>
          <w:rFonts w:ascii="Times New Roman CYR" w:hAnsi="Times New Roman CYR" w:cs="Times New Roman CYR"/>
          <w:sz w:val="24"/>
          <w:szCs w:val="24"/>
        </w:rP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5" w:name="sub_77"/>
      <w:bookmarkEnd w:id="44"/>
      <w:r w:rsidRPr="00A85E3A">
        <w:rPr>
          <w:rFonts w:ascii="Times New Roman CYR" w:hAnsi="Times New Roman CYR" w:cs="Times New Roman CYR"/>
          <w:sz w:val="24"/>
          <w:szCs w:val="24"/>
        </w:rPr>
        <w:t xml:space="preserve">7.7. Одновременно </w:t>
      </w:r>
      <w:r>
        <w:rPr>
          <w:rFonts w:ascii="Times New Roman CYR" w:hAnsi="Times New Roman CYR" w:cs="Times New Roman CYR"/>
          <w:sz w:val="24"/>
          <w:szCs w:val="24"/>
        </w:rPr>
        <w:t>комиссии</w:t>
      </w:r>
      <w:r w:rsidRPr="00A85E3A">
        <w:rPr>
          <w:rFonts w:ascii="Times New Roman CYR" w:hAnsi="Times New Roman CYR" w:cs="Times New Roman CYR"/>
          <w:sz w:val="24"/>
          <w:szCs w:val="24"/>
        </w:rPr>
        <w:t xml:space="preserve">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6" w:name="sub_78"/>
      <w:bookmarkEnd w:id="45"/>
      <w:r w:rsidRPr="00A85E3A">
        <w:rPr>
          <w:rFonts w:ascii="Times New Roman CYR" w:hAnsi="Times New Roman CYR" w:cs="Times New Roman CYR"/>
          <w:sz w:val="24"/>
          <w:szCs w:val="24"/>
        </w:rPr>
        <w:t>7.8. 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w:t>
      </w:r>
      <w:r>
        <w:rPr>
          <w:rFonts w:ascii="Times New Roman CYR" w:hAnsi="Times New Roman CYR" w:cs="Times New Roman CYR"/>
          <w:sz w:val="24"/>
          <w:szCs w:val="24"/>
        </w:rPr>
        <w:t>) услуга с целями деятельности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7" w:name="sub_79"/>
      <w:bookmarkEnd w:id="46"/>
      <w:r w:rsidRPr="00A85E3A">
        <w:rPr>
          <w:rFonts w:ascii="Times New Roman CYR" w:hAnsi="Times New Roman CYR" w:cs="Times New Roman CYR"/>
          <w:sz w:val="24"/>
          <w:szCs w:val="24"/>
        </w:rPr>
        <w:t xml:space="preserve">7.9. </w:t>
      </w:r>
      <w:r>
        <w:rPr>
          <w:rFonts w:ascii="Times New Roman CYR" w:hAnsi="Times New Roman CYR" w:cs="Times New Roman CYR"/>
          <w:sz w:val="24"/>
          <w:szCs w:val="24"/>
        </w:rPr>
        <w:t>Рабочей группе</w:t>
      </w:r>
      <w:r w:rsidRPr="00A85E3A">
        <w:rPr>
          <w:rFonts w:ascii="Times New Roman CYR" w:hAnsi="Times New Roman CYR" w:cs="Times New Roman CYR"/>
          <w:sz w:val="24"/>
          <w:szCs w:val="24"/>
        </w:rPr>
        <w:t xml:space="preserve"> необходимо оценить документацию, подготавливаемую для целей осуществления закупки, через призму возможной </w:t>
      </w:r>
      <w:proofErr w:type="spellStart"/>
      <w:r w:rsidRPr="00A85E3A">
        <w:rPr>
          <w:rFonts w:ascii="Times New Roman CYR" w:hAnsi="Times New Roman CYR" w:cs="Times New Roman CYR"/>
          <w:sz w:val="24"/>
          <w:szCs w:val="24"/>
        </w:rPr>
        <w:t>аффилированности</w:t>
      </w:r>
      <w:proofErr w:type="spellEnd"/>
      <w:r w:rsidRPr="00A85E3A">
        <w:rPr>
          <w:rFonts w:ascii="Times New Roman CYR" w:hAnsi="Times New Roman CYR" w:cs="Times New Roman CYR"/>
          <w:sz w:val="24"/>
          <w:szCs w:val="24"/>
        </w:rPr>
        <w:t xml:space="preserve"> с потенциальными участниками закупки.</w:t>
      </w:r>
    </w:p>
    <w:bookmarkEnd w:id="47"/>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Стоит учитывать также избыточное количество сложных для восприятия формулировок, которые могут использоваться для: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сокрытия коррупционных правонарушений;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ограничения возможности осуществления контрольных (мониторинговых) мероприятий;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необоснованного объединения (дробления) лотов;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ограничения потенциального количества участников закупок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8" w:name="sub_710"/>
      <w:r w:rsidRPr="00A85E3A">
        <w:rPr>
          <w:rFonts w:ascii="Times New Roman CYR" w:hAnsi="Times New Roman CYR" w:cs="Times New Roman CYR"/>
          <w:sz w:val="24"/>
          <w:szCs w:val="24"/>
        </w:rPr>
        <w:t xml:space="preserve">7.10. На процедурном этапе </w:t>
      </w:r>
      <w:r>
        <w:rPr>
          <w:rFonts w:ascii="Times New Roman CYR" w:hAnsi="Times New Roman CYR" w:cs="Times New Roman CYR"/>
          <w:sz w:val="24"/>
          <w:szCs w:val="24"/>
        </w:rPr>
        <w:t>рабочей группе</w:t>
      </w:r>
      <w:r w:rsidRPr="00A85E3A">
        <w:rPr>
          <w:rFonts w:ascii="Times New Roman CYR" w:hAnsi="Times New Roman CYR" w:cs="Times New Roman CYR"/>
          <w:sz w:val="24"/>
          <w:szCs w:val="24"/>
        </w:rPr>
        <w:t xml:space="preserve">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bookmarkEnd w:id="48"/>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муниципальными служащими (работниками).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49" w:name="sub_711"/>
      <w:r w:rsidRPr="00A85E3A">
        <w:rPr>
          <w:rFonts w:ascii="Times New Roman CYR" w:hAnsi="Times New Roman CYR" w:cs="Times New Roman CYR"/>
          <w:sz w:val="24"/>
          <w:szCs w:val="24"/>
        </w:rPr>
        <w:t>7.11. 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0" w:name="sub_712"/>
      <w:bookmarkEnd w:id="49"/>
      <w:r w:rsidRPr="00A85E3A">
        <w:rPr>
          <w:rFonts w:ascii="Times New Roman CYR" w:hAnsi="Times New Roman CYR" w:cs="Times New Roman CYR"/>
          <w:sz w:val="24"/>
          <w:szCs w:val="24"/>
        </w:rPr>
        <w:t xml:space="preserve">7.12. При анализе </w:t>
      </w:r>
      <w:proofErr w:type="spellStart"/>
      <w:r w:rsidRPr="00A85E3A">
        <w:rPr>
          <w:rFonts w:ascii="Times New Roman CYR" w:hAnsi="Times New Roman CYR" w:cs="Times New Roman CYR"/>
          <w:sz w:val="24"/>
          <w:szCs w:val="24"/>
        </w:rPr>
        <w:t>постпроцедурного</w:t>
      </w:r>
      <w:proofErr w:type="spellEnd"/>
      <w:r w:rsidRPr="00A85E3A">
        <w:rPr>
          <w:rFonts w:ascii="Times New Roman CYR" w:hAnsi="Times New Roman CYR" w:cs="Times New Roman CYR"/>
          <w:sz w:val="24"/>
          <w:szCs w:val="24"/>
        </w:rPr>
        <w:t xml:space="preserve"> этапа необходимо обращать внимание на существенное изменение условий контракта, а также на аспекты, связанные с:</w:t>
      </w:r>
    </w:p>
    <w:bookmarkEnd w:id="50"/>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оплатой З</w:t>
      </w:r>
      <w:r w:rsidRPr="00A85E3A">
        <w:rPr>
          <w:rFonts w:ascii="Times New Roman CYR" w:hAnsi="Times New Roman CYR" w:cs="Times New Roman CYR"/>
          <w:sz w:val="24"/>
          <w:szCs w:val="24"/>
        </w:rPr>
        <w:t>аказчиком поставленного товара, выполненной работы (ее результатов), оказанной услуги, а также отдельных этапов исполнения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взаимодействием З</w:t>
      </w:r>
      <w:r w:rsidRPr="00A85E3A">
        <w:rPr>
          <w:rFonts w:ascii="Times New Roman CYR" w:hAnsi="Times New Roman CYR" w:cs="Times New Roman CYR"/>
          <w:sz w:val="24"/>
          <w:szCs w:val="24"/>
        </w:rPr>
        <w:t xml:space="preserve">аказчика с поставщиком (подрядчиком, исполнителем) при изменении, расторжении контракта в соответствии со </w:t>
      </w:r>
      <w:hyperlink r:id="rId15" w:history="1">
        <w:r w:rsidRPr="00066D8D">
          <w:rPr>
            <w:rFonts w:ascii="Times New Roman CYR" w:hAnsi="Times New Roman CYR" w:cs="Times New Roman CYR"/>
            <w:sz w:val="24"/>
            <w:szCs w:val="24"/>
          </w:rPr>
          <w:t>статьей 95</w:t>
        </w:r>
      </w:hyperlink>
      <w:r w:rsidRPr="00A85E3A">
        <w:rPr>
          <w:rFonts w:ascii="Times New Roman CYR" w:hAnsi="Times New Roman CYR" w:cs="Times New Roman CYR"/>
          <w:sz w:val="24"/>
          <w:szCs w:val="24"/>
        </w:rPr>
        <w:t xml:space="preserve"> Федерального закона </w:t>
      </w:r>
      <w:r>
        <w:rPr>
          <w:rFonts w:ascii="Times New Roman CYR" w:hAnsi="Times New Roman CYR" w:cs="Times New Roman CYR"/>
          <w:sz w:val="24"/>
          <w:szCs w:val="24"/>
        </w:rPr>
        <w:t>№</w:t>
      </w:r>
      <w:r w:rsidRPr="00A85E3A">
        <w:rPr>
          <w:rFonts w:ascii="Times New Roman CYR" w:hAnsi="Times New Roman CYR" w:cs="Times New Roman CYR"/>
          <w:sz w:val="24"/>
          <w:szCs w:val="24"/>
        </w:rPr>
        <w:t>44-ФЗ, применении мер ответственности и совершении иных действий в случае нарушения поставщиком (</w:t>
      </w:r>
      <w:r>
        <w:rPr>
          <w:rFonts w:ascii="Times New Roman CYR" w:hAnsi="Times New Roman CYR" w:cs="Times New Roman CYR"/>
          <w:sz w:val="24"/>
          <w:szCs w:val="24"/>
        </w:rPr>
        <w:t>подрядчиком, исполнителем) или З</w:t>
      </w:r>
      <w:r w:rsidRPr="00A85E3A">
        <w:rPr>
          <w:rFonts w:ascii="Times New Roman CYR" w:hAnsi="Times New Roman CYR" w:cs="Times New Roman CYR"/>
          <w:sz w:val="24"/>
          <w:szCs w:val="24"/>
        </w:rPr>
        <w:t>аказчиком условий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1" w:name="sub_713"/>
      <w:r w:rsidRPr="00A85E3A">
        <w:rPr>
          <w:rFonts w:ascii="Times New Roman CYR" w:hAnsi="Times New Roman CYR" w:cs="Times New Roman CYR"/>
          <w:sz w:val="24"/>
          <w:szCs w:val="24"/>
        </w:rPr>
        <w:t>7.13.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2" w:name="sub_714"/>
      <w:bookmarkEnd w:id="51"/>
      <w:r w:rsidRPr="00A85E3A">
        <w:rPr>
          <w:rFonts w:ascii="Times New Roman CYR" w:hAnsi="Times New Roman CYR" w:cs="Times New Roman CYR"/>
          <w:sz w:val="24"/>
          <w:szCs w:val="24"/>
        </w:rPr>
        <w:t>7.14. Возможные индикаторы коррупции:</w:t>
      </w:r>
    </w:p>
    <w:bookmarkEnd w:id="52"/>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незначительное количество участников закупки;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 качестве поставщика (подрядчика, исполнителя) выступает одно и то же физическое (юридическое) лицо;</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«регулярные»</w:t>
      </w:r>
      <w:r w:rsidRPr="00A85E3A">
        <w:rPr>
          <w:rFonts w:ascii="Times New Roman CYR" w:hAnsi="Times New Roman CYR" w:cs="Times New Roman CYR"/>
          <w:sz w:val="24"/>
          <w:szCs w:val="24"/>
        </w:rPr>
        <w:t xml:space="preserve"> участники закупки не принимают участие в конкретной закупке;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участники закупки «неожиданно»</w:t>
      </w:r>
      <w:r w:rsidRPr="00A85E3A">
        <w:rPr>
          <w:rFonts w:ascii="Times New Roman CYR" w:hAnsi="Times New Roman CYR" w:cs="Times New Roman CYR"/>
          <w:sz w:val="24"/>
          <w:szCs w:val="24"/>
        </w:rPr>
        <w:t xml:space="preserve"> отзывают свои заявки;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 качестве субподрядчиков привлекаются участники закупки, не определенные в качестве поставщика (подрядчика, исполнителя);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участниками закупки являются юридические лица, обладающие следующими признаками: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3" w:name="sub_7141"/>
      <w:r>
        <w:rPr>
          <w:rFonts w:ascii="Times New Roman CYR" w:hAnsi="Times New Roman CYR" w:cs="Times New Roman CYR"/>
          <w:sz w:val="24"/>
          <w:szCs w:val="24"/>
        </w:rPr>
        <w:t>а) создание по адресу «массовой»</w:t>
      </w:r>
      <w:r w:rsidRPr="00A85E3A">
        <w:rPr>
          <w:rFonts w:ascii="Times New Roman CYR" w:hAnsi="Times New Roman CYR" w:cs="Times New Roman CYR"/>
          <w:sz w:val="24"/>
          <w:szCs w:val="24"/>
        </w:rPr>
        <w:t xml:space="preserve"> регистрации;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4" w:name="sub_7142"/>
      <w:bookmarkEnd w:id="53"/>
      <w:r w:rsidRPr="00A85E3A">
        <w:rPr>
          <w:rFonts w:ascii="Times New Roman CYR" w:hAnsi="Times New Roman CYR" w:cs="Times New Roman CYR"/>
          <w:sz w:val="24"/>
          <w:szCs w:val="24"/>
        </w:rPr>
        <w:t>б) незначительный (минимальный) размер уставного капитала;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5" w:name="sub_7143"/>
      <w:bookmarkEnd w:id="54"/>
      <w:r w:rsidRPr="00A85E3A">
        <w:rPr>
          <w:rFonts w:ascii="Times New Roman CYR" w:hAnsi="Times New Roman CYR" w:cs="Times New Roman CYR"/>
          <w:sz w:val="24"/>
          <w:szCs w:val="24"/>
        </w:rPr>
        <w:t>в) отсутствие на праве собственности или ином законном основании оборудования и других материальных ресурсов для исполнения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6" w:name="sub_7144"/>
      <w:bookmarkEnd w:id="55"/>
      <w:r w:rsidRPr="00A85E3A">
        <w:rPr>
          <w:rFonts w:ascii="Times New Roman CYR" w:hAnsi="Times New Roman CYR" w:cs="Times New Roman CYR"/>
          <w:sz w:val="24"/>
          <w:szCs w:val="24"/>
        </w:rPr>
        <w:t>г) недавняя регистрация организации (за несколько недель или месяцев до даты объявления торгов);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7" w:name="sub_7145"/>
      <w:bookmarkEnd w:id="56"/>
      <w:r w:rsidRPr="00A85E3A">
        <w:rPr>
          <w:rFonts w:ascii="Times New Roman CYR" w:hAnsi="Times New Roman CYR" w:cs="Times New Roman CYR"/>
          <w:sz w:val="24"/>
          <w:szCs w:val="24"/>
        </w:rPr>
        <w:t>д) отсутствие необходимого количества специалистов требуемого уровня квалификации для исполнения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8" w:name="sub_7146"/>
      <w:bookmarkEnd w:id="57"/>
      <w:r w:rsidRPr="00A85E3A">
        <w:rPr>
          <w:rFonts w:ascii="Times New Roman CYR" w:hAnsi="Times New Roman CYR" w:cs="Times New Roman CYR"/>
          <w:sz w:val="24"/>
          <w:szCs w:val="24"/>
        </w:rPr>
        <w:t>е) отсутствие непосредственных контактов с контрагентами;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59" w:name="sub_7147"/>
      <w:bookmarkEnd w:id="58"/>
      <w:r w:rsidRPr="00A85E3A">
        <w:rPr>
          <w:rFonts w:ascii="Times New Roman CYR" w:hAnsi="Times New Roman CYR" w:cs="Times New Roman CYR"/>
          <w:sz w:val="24"/>
          <w:szCs w:val="24"/>
        </w:rPr>
        <w:t>ж) отсутствие в штатном расписании организации лица, отвечающего за бухгалтерский учет (главного бухгалтера);</w:t>
      </w:r>
    </w:p>
    <w:bookmarkEnd w:id="59"/>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договоры с контрагентом содержат условия, которые не характерны для обычной практики,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066D8D">
        <w:rPr>
          <w:rFonts w:ascii="Times New Roman CYR" w:hAnsi="Times New Roman CYR" w:cs="Times New Roman CYR"/>
          <w:bCs/>
          <w:color w:val="26282F"/>
          <w:sz w:val="24"/>
          <w:szCs w:val="24"/>
        </w:rPr>
        <w:t>7.15.</w:t>
      </w:r>
      <w:r w:rsidRPr="00A85E3A">
        <w:rPr>
          <w:rFonts w:ascii="Times New Roman CYR" w:hAnsi="Times New Roman CYR" w:cs="Times New Roman CYR"/>
          <w:sz w:val="24"/>
          <w:szCs w:val="24"/>
        </w:rPr>
        <w:t xml:space="preserve"> Указанные оценочные критерии конкретизируются </w:t>
      </w:r>
      <w:r>
        <w:rPr>
          <w:rFonts w:ascii="Times New Roman CYR" w:hAnsi="Times New Roman CYR" w:cs="Times New Roman CYR"/>
          <w:sz w:val="24"/>
          <w:szCs w:val="24"/>
        </w:rPr>
        <w:t>рабочей группой</w:t>
      </w:r>
      <w:r w:rsidRPr="00A85E3A">
        <w:rPr>
          <w:rFonts w:ascii="Times New Roman CYR" w:hAnsi="Times New Roman CYR" w:cs="Times New Roman CYR"/>
          <w:sz w:val="24"/>
          <w:szCs w:val="24"/>
        </w:rPr>
        <w:t xml:space="preserve"> самостоятельно, в том числе на основании спе</w:t>
      </w:r>
      <w:r>
        <w:rPr>
          <w:rFonts w:ascii="Times New Roman CYR" w:hAnsi="Times New Roman CYR" w:cs="Times New Roman CYR"/>
          <w:sz w:val="24"/>
          <w:szCs w:val="24"/>
        </w:rPr>
        <w:t>цифики осуществления закупок у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0" w:name="sub_800"/>
      <w:r w:rsidRPr="00A85E3A">
        <w:rPr>
          <w:rFonts w:ascii="Times New Roman CYR" w:hAnsi="Times New Roman CYR" w:cs="Times New Roman CYR"/>
          <w:b/>
          <w:bCs/>
          <w:color w:val="26282F"/>
          <w:sz w:val="24"/>
          <w:szCs w:val="24"/>
        </w:rPr>
        <w:t>8. Ранжирование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1" w:name="sub_81"/>
      <w:bookmarkEnd w:id="60"/>
      <w:r w:rsidRPr="00A85E3A">
        <w:rPr>
          <w:rFonts w:ascii="Times New Roman CYR" w:hAnsi="Times New Roman CYR" w:cs="Times New Roman CYR"/>
          <w:sz w:val="24"/>
          <w:szCs w:val="24"/>
        </w:rPr>
        <w:t>8.1. По результатам описания выявленных коррупционных рисков и применимых коррупционных схем проводится оценка их значимости.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2" w:name="sub_82"/>
      <w:bookmarkEnd w:id="61"/>
      <w:r w:rsidRPr="00A85E3A">
        <w:rPr>
          <w:rFonts w:ascii="Times New Roman CYR" w:hAnsi="Times New Roman CYR" w:cs="Times New Roman CYR"/>
          <w:sz w:val="24"/>
          <w:szCs w:val="24"/>
        </w:rPr>
        <w:t>8.2. Ранжирование коррупционных рисков осуществляется с использованием различных методов.</w:t>
      </w:r>
    </w:p>
    <w:bookmarkEnd w:id="62"/>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признании целесообразным З</w:t>
      </w:r>
      <w:r w:rsidRPr="00A85E3A">
        <w:rPr>
          <w:rFonts w:ascii="Times New Roman CYR" w:hAnsi="Times New Roman CYR" w:cs="Times New Roman CYR"/>
          <w:sz w:val="24"/>
          <w:szCs w:val="24"/>
        </w:rPr>
        <w:t>аказчиком может быть использован иной метод ранжирования.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3" w:name="sub_83"/>
      <w:r w:rsidRPr="00A85E3A">
        <w:rPr>
          <w:rFonts w:ascii="Times New Roman CYR" w:hAnsi="Times New Roman CYR" w:cs="Times New Roman CYR"/>
          <w:sz w:val="24"/>
          <w:szCs w:val="24"/>
        </w:rPr>
        <w:t>8.3.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прочее).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4" w:name="sub_84"/>
      <w:bookmarkEnd w:id="63"/>
      <w:r w:rsidRPr="00A85E3A">
        <w:rPr>
          <w:rFonts w:ascii="Times New Roman CYR" w:hAnsi="Times New Roman CYR" w:cs="Times New Roman CYR"/>
          <w:sz w:val="24"/>
          <w:szCs w:val="24"/>
        </w:rPr>
        <w:t>8.4. Степень выраженности каждого критерия оценивается с использованием количественных показателей.</w:t>
      </w:r>
    </w:p>
    <w:bookmarkEnd w:id="64"/>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Примеры градаций </w:t>
      </w:r>
      <w:r>
        <w:rPr>
          <w:rFonts w:ascii="Times New Roman CYR" w:hAnsi="Times New Roman CYR" w:cs="Times New Roman CYR"/>
          <w:sz w:val="24"/>
          <w:szCs w:val="24"/>
        </w:rPr>
        <w:t>степени выраженности критериев «вероятность реализации»</w:t>
      </w:r>
      <w:r w:rsidRPr="00A85E3A">
        <w:rPr>
          <w:rFonts w:ascii="Times New Roman CYR" w:hAnsi="Times New Roman CYR" w:cs="Times New Roman CYR"/>
          <w:sz w:val="24"/>
          <w:szCs w:val="24"/>
        </w:rPr>
        <w:t xml:space="preserve"> и </w:t>
      </w:r>
      <w:r>
        <w:rPr>
          <w:rFonts w:ascii="Times New Roman CYR" w:hAnsi="Times New Roman CYR" w:cs="Times New Roman CYR"/>
          <w:sz w:val="24"/>
          <w:szCs w:val="24"/>
        </w:rPr>
        <w:t>«</w:t>
      </w:r>
      <w:r w:rsidRPr="00A85E3A">
        <w:rPr>
          <w:rFonts w:ascii="Times New Roman CYR" w:hAnsi="Times New Roman CYR" w:cs="Times New Roman CYR"/>
          <w:sz w:val="24"/>
          <w:szCs w:val="24"/>
        </w:rPr>
        <w:t>потенциальный вред</w:t>
      </w:r>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представлены в таблицах:</w:t>
      </w:r>
    </w:p>
    <w:p w:rsidR="00657C42"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5" w:name="sub_8010"/>
      <w:r w:rsidRPr="00A85E3A">
        <w:rPr>
          <w:rFonts w:ascii="Times New Roman CYR" w:hAnsi="Times New Roman CYR" w:cs="Times New Roman CYR"/>
          <w:b/>
          <w:bCs/>
          <w:color w:val="26282F"/>
          <w:sz w:val="24"/>
          <w:szCs w:val="24"/>
        </w:rPr>
        <w:t xml:space="preserve">Градация степени выраженности критерия </w:t>
      </w:r>
      <w:r>
        <w:rPr>
          <w:rFonts w:ascii="Times New Roman CYR" w:hAnsi="Times New Roman CYR" w:cs="Times New Roman CYR"/>
          <w:b/>
          <w:bCs/>
          <w:color w:val="26282F"/>
          <w:sz w:val="24"/>
          <w:szCs w:val="24"/>
        </w:rPr>
        <w:t>«вероятность реализации»</w:t>
      </w:r>
    </w:p>
    <w:p w:rsidR="003B193A" w:rsidRDefault="003B193A"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30"/>
        <w:gridCol w:w="1559"/>
        <w:gridCol w:w="5954"/>
      </w:tblGrid>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Степень выраженности</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Процентный показатель</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Описание</w:t>
            </w:r>
          </w:p>
        </w:tc>
      </w:tr>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Очень часто</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Более 75 %</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Высокая частота</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50 % - 75 %</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Событие происходит в большинстве случаев. При определенных обстоятельствах событие является прогнозируемым</w:t>
            </w:r>
          </w:p>
        </w:tc>
      </w:tr>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Средняя частота</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25 % - 50 %</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Событие происходит редко, но является наблюдаемым</w:t>
            </w:r>
          </w:p>
        </w:tc>
      </w:tr>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Низкая частота</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5 % - 25 %</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Наступление события не ожидается, хотя в целом оно возможно</w:t>
            </w:r>
          </w:p>
        </w:tc>
      </w:tr>
      <w:tr w:rsidR="003B193A" w:rsidTr="003B193A">
        <w:tc>
          <w:tcPr>
            <w:tcW w:w="1730"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Очень редко</w:t>
            </w:r>
          </w:p>
        </w:tc>
        <w:tc>
          <w:tcPr>
            <w:tcW w:w="1559"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Менее 5 %</w:t>
            </w:r>
          </w:p>
        </w:tc>
        <w:tc>
          <w:tcPr>
            <w:tcW w:w="5954" w:type="dxa"/>
            <w:tcBorders>
              <w:top w:val="single" w:sz="4" w:space="0" w:color="auto"/>
              <w:left w:val="single" w:sz="4" w:space="0" w:color="auto"/>
              <w:bottom w:val="single" w:sz="4" w:space="0" w:color="auto"/>
              <w:right w:val="single" w:sz="4" w:space="0" w:color="auto"/>
            </w:tcBorders>
            <w:hideMark/>
          </w:tcPr>
          <w:p w:rsidR="003B193A" w:rsidRDefault="003B193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w:t>
            </w:r>
            <w:proofErr w:type="spellStart"/>
            <w:r>
              <w:rPr>
                <w:rFonts w:ascii="Times New Roman CYR" w:hAnsi="Times New Roman CYR" w:cs="Times New Roman CYR"/>
                <w:sz w:val="24"/>
                <w:szCs w:val="24"/>
              </w:rPr>
              <w:t>сложнодостижимых</w:t>
            </w:r>
            <w:proofErr w:type="spellEnd"/>
            <w:r>
              <w:rPr>
                <w:rFonts w:ascii="Times New Roman CYR" w:hAnsi="Times New Roman CYR" w:cs="Times New Roman CYR"/>
                <w:sz w:val="24"/>
                <w:szCs w:val="24"/>
              </w:rPr>
              <w:t xml:space="preserve"> обстоятельствах</w:t>
            </w:r>
          </w:p>
        </w:tc>
      </w:tr>
    </w:tbl>
    <w:p w:rsidR="003B193A" w:rsidRPr="00A85E3A" w:rsidRDefault="003B193A"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6" w:name="sub_8020"/>
      <w:bookmarkEnd w:id="65"/>
      <w:r w:rsidRPr="00A85E3A">
        <w:rPr>
          <w:rFonts w:ascii="Times New Roman CYR" w:hAnsi="Times New Roman CYR" w:cs="Times New Roman CYR"/>
          <w:b/>
          <w:bCs/>
          <w:color w:val="26282F"/>
          <w:sz w:val="24"/>
          <w:szCs w:val="24"/>
        </w:rPr>
        <w:t>Градация</w:t>
      </w:r>
      <w:r>
        <w:rPr>
          <w:rFonts w:ascii="Times New Roman CYR" w:hAnsi="Times New Roman CYR" w:cs="Times New Roman CYR"/>
          <w:b/>
          <w:bCs/>
          <w:color w:val="26282F"/>
          <w:sz w:val="24"/>
          <w:szCs w:val="24"/>
        </w:rPr>
        <w:t xml:space="preserve"> степени выраженности критерия «потенциальный вред»</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513"/>
      </w:tblGrid>
      <w:tr w:rsidR="00657C42" w:rsidRPr="00A85E3A" w:rsidTr="003B193A">
        <w:tc>
          <w:tcPr>
            <w:tcW w:w="1730" w:type="dxa"/>
            <w:tcBorders>
              <w:top w:val="single" w:sz="4" w:space="0" w:color="auto"/>
              <w:bottom w:val="single" w:sz="4" w:space="0" w:color="auto"/>
              <w:right w:val="single" w:sz="4" w:space="0" w:color="auto"/>
            </w:tcBorders>
          </w:tcPr>
          <w:bookmarkEnd w:id="66"/>
          <w:p w:rsidR="00657C42" w:rsidRPr="00A85E3A" w:rsidRDefault="00657C42" w:rsidP="009424B4">
            <w:pPr>
              <w:widowControl w:val="0"/>
              <w:autoSpaceDE w:val="0"/>
              <w:autoSpaceDN w:val="0"/>
              <w:adjustRightInd w:val="0"/>
              <w:jc w:val="center"/>
              <w:rPr>
                <w:rFonts w:ascii="Times New Roman CYR" w:hAnsi="Times New Roman CYR" w:cs="Times New Roman CYR"/>
                <w:sz w:val="24"/>
                <w:szCs w:val="24"/>
              </w:rPr>
            </w:pPr>
            <w:r w:rsidRPr="00A85E3A">
              <w:rPr>
                <w:rFonts w:ascii="Times New Roman CYR" w:hAnsi="Times New Roman CYR" w:cs="Times New Roman CYR"/>
                <w:sz w:val="24"/>
                <w:szCs w:val="24"/>
              </w:rPr>
              <w:t>Степень выраженности</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jc w:val="center"/>
              <w:rPr>
                <w:rFonts w:ascii="Times New Roman CYR" w:hAnsi="Times New Roman CYR" w:cs="Times New Roman CYR"/>
                <w:sz w:val="24"/>
                <w:szCs w:val="24"/>
              </w:rPr>
            </w:pPr>
            <w:r w:rsidRPr="00A85E3A">
              <w:rPr>
                <w:rFonts w:ascii="Times New Roman CYR" w:hAnsi="Times New Roman CYR" w:cs="Times New Roman CYR"/>
                <w:sz w:val="24"/>
                <w:szCs w:val="24"/>
              </w:rPr>
              <w:t>Описание</w:t>
            </w:r>
          </w:p>
        </w:tc>
      </w:tr>
      <w:tr w:rsidR="00657C42" w:rsidRPr="00A85E3A" w:rsidTr="003B193A">
        <w:tc>
          <w:tcPr>
            <w:tcW w:w="1730" w:type="dxa"/>
            <w:tcBorders>
              <w:top w:val="single" w:sz="4" w:space="0" w:color="auto"/>
              <w:bottom w:val="single" w:sz="4" w:space="0" w:color="auto"/>
              <w:right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Очень тяжелый</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657C42" w:rsidRPr="00A85E3A" w:rsidTr="003B193A">
        <w:tc>
          <w:tcPr>
            <w:tcW w:w="1730" w:type="dxa"/>
            <w:tcBorders>
              <w:top w:val="single" w:sz="4" w:space="0" w:color="auto"/>
              <w:bottom w:val="single" w:sz="4" w:space="0" w:color="auto"/>
              <w:right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Значительный</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Реализация коррупционного риска приведет к значительным потерям и нарушению закупочной процедуры</w:t>
            </w:r>
          </w:p>
        </w:tc>
      </w:tr>
      <w:tr w:rsidR="00657C42" w:rsidRPr="00A85E3A" w:rsidTr="003B193A">
        <w:tc>
          <w:tcPr>
            <w:tcW w:w="1730" w:type="dxa"/>
            <w:tcBorders>
              <w:top w:val="single" w:sz="4" w:space="0" w:color="auto"/>
              <w:bottom w:val="single" w:sz="4" w:space="0" w:color="auto"/>
              <w:right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Средней тяжести</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Риск, который, если не будет пресечен, может привести к ощутимым потерям и нарушению закупочной процедуры</w:t>
            </w:r>
          </w:p>
        </w:tc>
      </w:tr>
      <w:tr w:rsidR="00657C42" w:rsidRPr="00A85E3A" w:rsidTr="003B193A">
        <w:tc>
          <w:tcPr>
            <w:tcW w:w="1730" w:type="dxa"/>
            <w:tcBorders>
              <w:top w:val="single" w:sz="4" w:space="0" w:color="auto"/>
              <w:bottom w:val="single" w:sz="4" w:space="0" w:color="auto"/>
              <w:right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Легкий</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Риск незначительно влияет на закупочную процедуру, существенного нарушения закупочной процедуры не наблюдается</w:t>
            </w:r>
          </w:p>
        </w:tc>
      </w:tr>
      <w:tr w:rsidR="00657C42" w:rsidRPr="00A85E3A" w:rsidTr="003B193A">
        <w:tc>
          <w:tcPr>
            <w:tcW w:w="1730" w:type="dxa"/>
            <w:tcBorders>
              <w:top w:val="single" w:sz="4" w:space="0" w:color="auto"/>
              <w:bottom w:val="single" w:sz="4" w:space="0" w:color="auto"/>
              <w:right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Очень легкий</w:t>
            </w:r>
          </w:p>
        </w:tc>
        <w:tc>
          <w:tcPr>
            <w:tcW w:w="7513" w:type="dxa"/>
            <w:tcBorders>
              <w:top w:val="single" w:sz="4" w:space="0" w:color="auto"/>
              <w:left w:val="single" w:sz="4" w:space="0" w:color="auto"/>
              <w:bottom w:val="single" w:sz="4" w:space="0" w:color="auto"/>
            </w:tcBorders>
          </w:tcPr>
          <w:p w:rsidR="00657C42" w:rsidRPr="00A85E3A" w:rsidRDefault="00657C42" w:rsidP="009424B4">
            <w:pPr>
              <w:widowControl w:val="0"/>
              <w:autoSpaceDE w:val="0"/>
              <w:autoSpaceDN w:val="0"/>
              <w:adjustRightInd w:val="0"/>
              <w:rPr>
                <w:rFonts w:ascii="Times New Roman CYR" w:hAnsi="Times New Roman CYR" w:cs="Times New Roman CYR"/>
                <w:sz w:val="24"/>
                <w:szCs w:val="24"/>
              </w:rPr>
            </w:pPr>
            <w:r w:rsidRPr="00A85E3A">
              <w:rPr>
                <w:rFonts w:ascii="Times New Roman CYR" w:hAnsi="Times New Roman CYR" w:cs="Times New Roman CYR"/>
                <w:sz w:val="24"/>
                <w:szCs w:val="24"/>
              </w:rPr>
              <w:t xml:space="preserve">Потенциальный вред от коррупционного риска крайне незначительный и может быть </w:t>
            </w:r>
            <w:proofErr w:type="spellStart"/>
            <w:r w:rsidRPr="00A85E3A">
              <w:rPr>
                <w:rFonts w:ascii="Times New Roman CYR" w:hAnsi="Times New Roman CYR" w:cs="Times New Roman CYR"/>
                <w:sz w:val="24"/>
                <w:szCs w:val="24"/>
              </w:rPr>
              <w:t>администрирован</w:t>
            </w:r>
            <w:proofErr w:type="spellEnd"/>
            <w:r w:rsidRPr="00A85E3A">
              <w:rPr>
                <w:rFonts w:ascii="Times New Roman CYR" w:hAnsi="Times New Roman CYR" w:cs="Times New Roman CYR"/>
                <w:sz w:val="24"/>
                <w:szCs w:val="24"/>
              </w:rPr>
              <w:t xml:space="preserve"> муниципальными служащими (работниками) самостоятельно</w:t>
            </w:r>
          </w:p>
        </w:tc>
      </w:tr>
    </w:tbl>
    <w:p w:rsidR="00657C42" w:rsidRPr="00A85E3A" w:rsidRDefault="00657C42" w:rsidP="00657C42">
      <w:pPr>
        <w:widowControl w:val="0"/>
        <w:autoSpaceDE w:val="0"/>
        <w:autoSpaceDN w:val="0"/>
        <w:adjustRightInd w:val="0"/>
        <w:spacing w:before="240"/>
        <w:ind w:firstLine="720"/>
        <w:jc w:val="both"/>
        <w:rPr>
          <w:rFonts w:ascii="Times New Roman CYR" w:hAnsi="Times New Roman CYR" w:cs="Times New Roman CYR"/>
          <w:sz w:val="24"/>
          <w:szCs w:val="24"/>
        </w:rPr>
      </w:pPr>
      <w:bookmarkStart w:id="67" w:name="sub_85"/>
      <w:r w:rsidRPr="00A85E3A">
        <w:rPr>
          <w:rFonts w:ascii="Times New Roman CYR" w:hAnsi="Times New Roman CYR" w:cs="Times New Roman CYR"/>
          <w:sz w:val="24"/>
          <w:szCs w:val="24"/>
        </w:rPr>
        <w:t>8.5. Обосновывать выбор того или иного количественного показателя необходимо на основе объективных данных, которые могут быть закреплен</w:t>
      </w:r>
      <w:r>
        <w:rPr>
          <w:rFonts w:ascii="Times New Roman CYR" w:hAnsi="Times New Roman CYR" w:cs="Times New Roman CYR"/>
          <w:sz w:val="24"/>
          <w:szCs w:val="24"/>
        </w:rPr>
        <w:t>ы в локальном нормативном акте З</w:t>
      </w:r>
      <w:r w:rsidRPr="00A85E3A">
        <w:rPr>
          <w:rFonts w:ascii="Times New Roman CYR" w:hAnsi="Times New Roman CYR" w:cs="Times New Roman CYR"/>
          <w:sz w:val="24"/>
          <w:szCs w:val="24"/>
        </w:rPr>
        <w:t>аказчика для целей последующей преемственности процедуры ранжирования и разработки мер по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8" w:name="sub_86"/>
      <w:bookmarkEnd w:id="67"/>
      <w:r w:rsidRPr="00A85E3A">
        <w:rPr>
          <w:rFonts w:ascii="Times New Roman CYR" w:hAnsi="Times New Roman CYR" w:cs="Times New Roman CYR"/>
          <w:sz w:val="24"/>
          <w:szCs w:val="24"/>
        </w:rPr>
        <w:t>8.6.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69" w:name="sub_87"/>
      <w:bookmarkEnd w:id="68"/>
      <w:r w:rsidRPr="00A85E3A">
        <w:rPr>
          <w:rFonts w:ascii="Times New Roman CYR" w:hAnsi="Times New Roman CYR" w:cs="Times New Roman CYR"/>
          <w:sz w:val="24"/>
          <w:szCs w:val="24"/>
        </w:rPr>
        <w:t>8.7. Необходимо определить, какие коррупционные риски (их величины) требуют первоочередных действий. Например, в отношении матрицы коррупц</w:t>
      </w:r>
      <w:r>
        <w:rPr>
          <w:rFonts w:ascii="Times New Roman CYR" w:hAnsi="Times New Roman CYR" w:cs="Times New Roman CYR"/>
          <w:sz w:val="24"/>
          <w:szCs w:val="24"/>
        </w:rPr>
        <w:t>ионных рисков формируется «граница толерантности»</w:t>
      </w:r>
      <w:r w:rsidRPr="00A85E3A">
        <w:rPr>
          <w:rFonts w:ascii="Times New Roman CYR" w:hAnsi="Times New Roman CYR" w:cs="Times New Roman CYR"/>
          <w:sz w:val="24"/>
          <w:szCs w:val="24"/>
        </w:rPr>
        <w:t>, посредством которой определяет</w:t>
      </w:r>
      <w:r>
        <w:rPr>
          <w:rFonts w:ascii="Times New Roman CYR" w:hAnsi="Times New Roman CYR" w:cs="Times New Roman CYR"/>
          <w:sz w:val="24"/>
          <w:szCs w:val="24"/>
        </w:rPr>
        <w:t>ся, какие риски находятся выше «</w:t>
      </w:r>
      <w:r w:rsidRPr="00A85E3A">
        <w:rPr>
          <w:rFonts w:ascii="Times New Roman CYR" w:hAnsi="Times New Roman CYR" w:cs="Times New Roman CYR"/>
          <w:sz w:val="24"/>
          <w:szCs w:val="24"/>
        </w:rPr>
        <w:t>грани</w:t>
      </w:r>
      <w:r>
        <w:rPr>
          <w:rFonts w:ascii="Times New Roman CYR" w:hAnsi="Times New Roman CYR" w:cs="Times New Roman CYR"/>
          <w:sz w:val="24"/>
          <w:szCs w:val="24"/>
        </w:rPr>
        <w:t>цы толерантности»</w:t>
      </w:r>
      <w:r w:rsidRPr="00A85E3A">
        <w:rPr>
          <w:rFonts w:ascii="Times New Roman CYR" w:hAnsi="Times New Roman CYR" w:cs="Times New Roman CYR"/>
          <w:sz w:val="24"/>
          <w:szCs w:val="24"/>
        </w:rPr>
        <w:t xml:space="preserve"> и, как следствие, требуют принятия мер по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0" w:name="sub_88"/>
      <w:bookmarkEnd w:id="69"/>
      <w:r w:rsidRPr="00A85E3A">
        <w:rPr>
          <w:rFonts w:ascii="Times New Roman CYR" w:hAnsi="Times New Roman CYR" w:cs="Times New Roman CYR"/>
          <w:sz w:val="24"/>
          <w:szCs w:val="24"/>
        </w:rPr>
        <w:t>8.8. В отношении таких рисков необходимо осуществлять постоянный контроль и оперативно принимать меры по их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1" w:name="sub_89"/>
      <w:bookmarkEnd w:id="70"/>
      <w:r w:rsidRPr="00A85E3A">
        <w:rPr>
          <w:rFonts w:ascii="Times New Roman CYR" w:hAnsi="Times New Roman CYR" w:cs="Times New Roman CYR"/>
          <w:sz w:val="24"/>
          <w:szCs w:val="24"/>
        </w:rPr>
        <w:t>8.9. Ранжирование коррупционных рисков необходимо проводить для определения их действительного статуса:</w:t>
      </w:r>
    </w:p>
    <w:bookmarkEnd w:id="71"/>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регулярно, в частности, для целей определения эффективности реализуемых мер по их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при выявлении новых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при иных обстоятельствах.</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2" w:name="sub_810"/>
      <w:r w:rsidRPr="00A85E3A">
        <w:rPr>
          <w:rFonts w:ascii="Times New Roman CYR" w:hAnsi="Times New Roman CYR" w:cs="Times New Roman CYR"/>
          <w:sz w:val="24"/>
          <w:szCs w:val="24"/>
        </w:rPr>
        <w:t>8.10. Выявление новых коррупционных рисков может оказать влияние на ранжирование других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3" w:name="sub_811"/>
      <w:bookmarkEnd w:id="72"/>
      <w:r w:rsidRPr="00A85E3A">
        <w:rPr>
          <w:rFonts w:ascii="Times New Roman CYR" w:hAnsi="Times New Roman CYR" w:cs="Times New Roman CYR"/>
          <w:sz w:val="24"/>
          <w:szCs w:val="24"/>
        </w:rPr>
        <w:t>8.11. Кроме того, на ранжирование коррупционных рисков оказывает влияние реализация мер, направленных на минимизацию выявленных коррупционных рисков.</w:t>
      </w:r>
    </w:p>
    <w:bookmarkEnd w:id="73"/>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По результатам реализации мер по минимизации коррупционных рисков ранжирование коррупционных рисков может быть проведено повторно.</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4" w:name="sub_900"/>
      <w:r w:rsidRPr="00A85E3A">
        <w:rPr>
          <w:rFonts w:ascii="Times New Roman CYR" w:hAnsi="Times New Roman CYR" w:cs="Times New Roman CYR"/>
          <w:b/>
          <w:bCs/>
          <w:color w:val="26282F"/>
          <w:sz w:val="24"/>
          <w:szCs w:val="24"/>
        </w:rPr>
        <w:t>9. Разработка мер по минимизации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5" w:name="sub_91"/>
      <w:bookmarkEnd w:id="74"/>
      <w:r w:rsidRPr="00A85E3A">
        <w:rPr>
          <w:rFonts w:ascii="Times New Roman CYR" w:hAnsi="Times New Roman CYR" w:cs="Times New Roman CYR"/>
          <w:sz w:val="24"/>
          <w:szCs w:val="24"/>
        </w:rPr>
        <w:t>9.1.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6" w:name="sub_92"/>
      <w:bookmarkEnd w:id="75"/>
      <w:r w:rsidRPr="00A85E3A">
        <w:rPr>
          <w:rFonts w:ascii="Times New Roman CYR" w:hAnsi="Times New Roman CYR" w:cs="Times New Roman CYR"/>
          <w:sz w:val="24"/>
          <w:szCs w:val="24"/>
        </w:rPr>
        <w:t>9.2. Минимизация коррупционных рисков предполагает следующее:</w:t>
      </w:r>
    </w:p>
    <w:bookmarkEnd w:id="76"/>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возможных мер, направленных на минимизацию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коррупционных рисков, минимизация кот</w:t>
      </w:r>
      <w:r>
        <w:rPr>
          <w:rFonts w:ascii="Times New Roman CYR" w:hAnsi="Times New Roman CYR" w:cs="Times New Roman CYR"/>
          <w:sz w:val="24"/>
          <w:szCs w:val="24"/>
        </w:rPr>
        <w:t>орых находится вне компетенции З</w:t>
      </w:r>
      <w:r w:rsidRPr="00A85E3A">
        <w:rPr>
          <w:rFonts w:ascii="Times New Roman CYR" w:hAnsi="Times New Roman CYR" w:cs="Times New Roman CYR"/>
          <w:sz w:val="24"/>
          <w:szCs w:val="24"/>
        </w:rPr>
        <w:t>аказчика, оценивающего коррупционные риски;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коррупционных рисков, требующих значительных ресурсов для их минимизации или исключения, которыми заказчик не располагает;</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выбор наиболее эффективных мер по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ответственных за реализацию мероприятий по минимизации;</w:t>
      </w:r>
    </w:p>
    <w:p w:rsidR="00657C42"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xml:space="preserve">- подготовка плана (реестра) мер, направленных на минимизацию коррупционных рисков, возникающих при осуществлении закупок </w:t>
      </w:r>
      <w:r>
        <w:rPr>
          <w:rFonts w:ascii="Times New Roman CYR" w:hAnsi="Times New Roman CYR" w:cs="Times New Roman CYR"/>
          <w:sz w:val="24"/>
          <w:szCs w:val="24"/>
        </w:rPr>
        <w:t xml:space="preserve">в Администрации </w:t>
      </w:r>
      <w:r w:rsidR="003B193A">
        <w:rPr>
          <w:rFonts w:ascii="Times New Roman CYR" w:hAnsi="Times New Roman CYR" w:cs="Times New Roman CYR"/>
          <w:sz w:val="24"/>
          <w:szCs w:val="24"/>
        </w:rPr>
        <w:t>ЗМО</w:t>
      </w:r>
      <w:r>
        <w:rPr>
          <w:rFonts w:ascii="Times New Roman CYR" w:hAnsi="Times New Roman CYR" w:cs="Times New Roman CYR"/>
          <w:sz w:val="24"/>
          <w:szCs w:val="24"/>
        </w:rPr>
        <w:t xml:space="preserve"> </w:t>
      </w:r>
      <w:r w:rsidRPr="0000061B">
        <w:rPr>
          <w:rFonts w:ascii="Times New Roman CYR" w:hAnsi="Times New Roman CYR" w:cs="Times New Roman CYR"/>
          <w:sz w:val="24"/>
          <w:szCs w:val="24"/>
        </w:rPr>
        <w:t>(далее - план по минимизации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мониторинг реализации мер и их пересмотр (при необходимости) на регулярной основе.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7" w:name="sub_93"/>
      <w:r w:rsidRPr="00A85E3A">
        <w:rPr>
          <w:rFonts w:ascii="Times New Roman CYR" w:hAnsi="Times New Roman CYR" w:cs="Times New Roman CYR"/>
          <w:sz w:val="24"/>
          <w:szCs w:val="24"/>
        </w:rPr>
        <w:t>9.3. Для каждого выявленного коррупционного риска необходимо определить меры по минимизации.</w:t>
      </w:r>
    </w:p>
    <w:bookmarkEnd w:id="77"/>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При этом одна и та же мера может быть использована для минимизации нескольких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8" w:name="sub_94"/>
      <w:r w:rsidRPr="00A85E3A">
        <w:rPr>
          <w:rFonts w:ascii="Times New Roman CYR" w:hAnsi="Times New Roman CYR" w:cs="Times New Roman CYR"/>
          <w:sz w:val="24"/>
          <w:szCs w:val="24"/>
        </w:rPr>
        <w:t xml:space="preserve">9.4.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sub_87" w:history="1">
        <w:r w:rsidRPr="00E03A47">
          <w:rPr>
            <w:rFonts w:ascii="Times New Roman CYR" w:hAnsi="Times New Roman CYR" w:cs="Times New Roman CYR"/>
            <w:sz w:val="24"/>
            <w:szCs w:val="24"/>
          </w:rPr>
          <w:t>пунктах 8.7</w:t>
        </w:r>
        <w:r>
          <w:rPr>
            <w:rFonts w:ascii="Times New Roman CYR" w:hAnsi="Times New Roman CYR" w:cs="Times New Roman CYR"/>
            <w:sz w:val="24"/>
            <w:szCs w:val="24"/>
          </w:rPr>
          <w:t>.</w:t>
        </w:r>
        <w:r w:rsidRPr="00E03A47">
          <w:rPr>
            <w:rFonts w:ascii="Times New Roman CYR" w:hAnsi="Times New Roman CYR" w:cs="Times New Roman CYR"/>
            <w:sz w:val="24"/>
            <w:szCs w:val="24"/>
          </w:rPr>
          <w:t>-8.8</w:t>
        </w:r>
      </w:hyperlink>
      <w:r>
        <w:rPr>
          <w:rFonts w:ascii="Times New Roman CYR" w:hAnsi="Times New Roman CYR" w:cs="Times New Roman CYR"/>
          <w:sz w:val="24"/>
          <w:szCs w:val="24"/>
        </w:rPr>
        <w:t>.</w:t>
      </w:r>
      <w:r w:rsidRPr="00A85E3A">
        <w:rPr>
          <w:rFonts w:ascii="Times New Roman CYR" w:hAnsi="Times New Roman CYR" w:cs="Times New Roman CYR"/>
          <w:sz w:val="24"/>
          <w:szCs w:val="24"/>
        </w:rPr>
        <w:t xml:space="preserve"> настоящего Положения.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79" w:name="sub_95"/>
      <w:bookmarkEnd w:id="78"/>
      <w:r w:rsidRPr="00A85E3A">
        <w:rPr>
          <w:rFonts w:ascii="Times New Roman CYR" w:hAnsi="Times New Roman CYR" w:cs="Times New Roman CYR"/>
          <w:sz w:val="24"/>
          <w:szCs w:val="24"/>
        </w:rPr>
        <w:t>9.5. При определении мер по минимизации коррупционных рисков необходимо руководствоваться следующим:</w:t>
      </w:r>
    </w:p>
    <w:bookmarkEnd w:id="79"/>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меры должны быть конкретны и понятны: муниципальные служащие (работники), которым адресована такая мера, должны осознавать ее суть;</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установление срока (периодичности) реализации мер по минимизации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конкретного результата от реализации меры;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установление механизмов контроля и мониторинга;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персональной ответственности и муниципальных служащих (работников) (структурных подразделений заказчика), участвующих в реализации и (или) заинтересованных в реализации;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определение необходимых ресурсов;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аспекты.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0" w:name="sub_96"/>
      <w:r w:rsidRPr="00A85E3A">
        <w:rPr>
          <w:rFonts w:ascii="Times New Roman CYR" w:hAnsi="Times New Roman CYR" w:cs="Times New Roman CYR"/>
          <w:sz w:val="24"/>
          <w:szCs w:val="24"/>
        </w:rPr>
        <w:t>9.6. Снижению коррупционных рисков при осуществлении закупок способствует следующее:</w:t>
      </w:r>
    </w:p>
    <w:bookmarkEnd w:id="80"/>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муниципальных служащих (работников) на результаты таких процедур);</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повышение (улучшение) знаний и навыков муниципальных служащих (работников), участвующих в осуществлении закупок;</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усиление контроля за недопущением совершения коррупционных правонарушений при осуществлении закупочных процедур;</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использование стандартизированных процедур и докуме</w:t>
      </w:r>
      <w:r>
        <w:rPr>
          <w:rFonts w:ascii="Times New Roman CYR" w:hAnsi="Times New Roman CYR" w:cs="Times New Roman CYR"/>
          <w:sz w:val="24"/>
          <w:szCs w:val="24"/>
        </w:rPr>
        <w:t>нтов при осуществлении закупки «обычных»</w:t>
      </w:r>
      <w:r w:rsidRPr="00A85E3A">
        <w:rPr>
          <w:rFonts w:ascii="Times New Roman CYR" w:hAnsi="Times New Roman CYR" w:cs="Times New Roman CYR"/>
          <w:sz w:val="24"/>
          <w:szCs w:val="24"/>
        </w:rPr>
        <w:t xml:space="preserve"> товаров, работ, услуг;</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проведение правового просвещения и информирования;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повышение качества юридической экспертизы конкурсной документации в целях исключения противоречивых условий исполнения контракта;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анализ обоснованности изменения условий контракта, причин затягивания (ускорения) сроков заключения (исполнения) контракта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1" w:name="sub_97"/>
      <w:r w:rsidRPr="00A85E3A">
        <w:rPr>
          <w:rFonts w:ascii="Times New Roman CYR" w:hAnsi="Times New Roman CYR" w:cs="Times New Roman CYR"/>
          <w:sz w:val="24"/>
          <w:szCs w:val="24"/>
        </w:rPr>
        <w:t>9.7. Возможные меры по минимизации коррупционных рисков включают несколько основных блоков: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2" w:name="sub_971"/>
      <w:bookmarkEnd w:id="81"/>
      <w:r w:rsidRPr="00A85E3A">
        <w:rPr>
          <w:rFonts w:ascii="Times New Roman CYR" w:hAnsi="Times New Roman CYR" w:cs="Times New Roman CYR"/>
          <w:sz w:val="24"/>
          <w:szCs w:val="24"/>
        </w:rPr>
        <w:t>а) организация и регламентация процессов, в том числе:</w:t>
      </w:r>
    </w:p>
    <w:bookmarkEnd w:id="82"/>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детальная регламентация этапа закупочной процедуры, связанной с коррупционными рисками (например, сведение к минимуму дискреционных полномочий муниципального служащего (работника));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минимизация единоличных решений (разумное расширение круга лиц, без участия (согласования) которых не может быть принято решение);</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минимизация ситуаций, при которых муниципальный служащий (работник) совмещает функции по принятию решения, связанного с осуществлением закупки, и контролю за его исполнением;</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совершенствование механизма отбора муниципальных служащих (работников) для участия в осуществлении закупок, направленное в том числе на выявление и урегулирование конфликта интересов;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меры.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3" w:name="sub_972"/>
      <w:r w:rsidRPr="00A85E3A">
        <w:rPr>
          <w:rFonts w:ascii="Times New Roman CYR" w:hAnsi="Times New Roman CYR" w:cs="Times New Roman CYR"/>
          <w:sz w:val="24"/>
          <w:szCs w:val="24"/>
        </w:rPr>
        <w:t>б) совершенствование контрольных и мониторинговых процедур, в том числе:</w:t>
      </w:r>
    </w:p>
    <w:bookmarkEnd w:id="83"/>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регулярный мониторинг информации о возможных коррупционных правонарушениях, совершенных муниципальными служащими (работниками), в том числе на основе жалоб, содержащихся в обращениях граждан и организаций, публикаций в средствах массовой информации;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совершенствование механизмов, позволяющих муниципальным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совершенствование механизмов внутреннего контроля за исполнением муниципальными служащими (работниками) своих обязанностей, с учетом вероятных способов обхода внедренных процедур контроля;</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меры.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4" w:name="sub_973"/>
      <w:r w:rsidRPr="00A85E3A">
        <w:rPr>
          <w:rFonts w:ascii="Times New Roman CYR" w:hAnsi="Times New Roman CYR" w:cs="Times New Roman CYR"/>
          <w:sz w:val="24"/>
          <w:szCs w:val="24"/>
        </w:rPr>
        <w:t>в) информационные и образовательные мероприятия, в том числе:</w:t>
      </w:r>
    </w:p>
    <w:bookmarkEnd w:id="84"/>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размещение информации об ответственности за коррупцион</w:t>
      </w:r>
      <w:r>
        <w:rPr>
          <w:rFonts w:ascii="Times New Roman CYR" w:hAnsi="Times New Roman CYR" w:cs="Times New Roman CYR"/>
          <w:sz w:val="24"/>
          <w:szCs w:val="24"/>
        </w:rPr>
        <w:t>ные правонарушения в помещении З</w:t>
      </w:r>
      <w:r w:rsidRPr="00A85E3A">
        <w:rPr>
          <w:rFonts w:ascii="Times New Roman CYR" w:hAnsi="Times New Roman CYR" w:cs="Times New Roman CYR"/>
          <w:sz w:val="24"/>
          <w:szCs w:val="24"/>
        </w:rPr>
        <w:t>аказчика, на официальном сайте заказчика в информаци</w:t>
      </w:r>
      <w:r>
        <w:rPr>
          <w:rFonts w:ascii="Times New Roman CYR" w:hAnsi="Times New Roman CYR" w:cs="Times New Roman CYR"/>
          <w:sz w:val="24"/>
          <w:szCs w:val="24"/>
        </w:rPr>
        <w:t>онно-телекоммуникационной сети «Интернет»</w:t>
      </w:r>
      <w:r w:rsidRPr="00A85E3A">
        <w:rPr>
          <w:rFonts w:ascii="Times New Roman CYR" w:hAnsi="Times New Roman CYR" w:cs="Times New Roman CYR"/>
          <w:sz w:val="24"/>
          <w:szCs w:val="24"/>
        </w:rPr>
        <w:t>, посредством рассылки на адреса электронных почт муниципальных служащих (работников) и т. д.;</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проведение методических совещаний, семинаров, круглых столов по вопросам противодействия коррупции в закупочной деятельности;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sidRPr="00A85E3A">
        <w:rPr>
          <w:rFonts w:ascii="Times New Roman CYR" w:hAnsi="Times New Roman CYR" w:cs="Times New Roman CYR"/>
          <w:sz w:val="24"/>
          <w:szCs w:val="24"/>
        </w:rPr>
        <w:t>- иные меры.</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5" w:name="sub_98"/>
      <w:r w:rsidRPr="00A85E3A">
        <w:rPr>
          <w:rFonts w:ascii="Times New Roman CYR" w:hAnsi="Times New Roman CYR" w:cs="Times New Roman CYR"/>
          <w:sz w:val="24"/>
          <w:szCs w:val="24"/>
        </w:rPr>
        <w:t>9.8.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w:t>
      </w:r>
      <w:r>
        <w:rPr>
          <w:rFonts w:ascii="Times New Roman CYR" w:hAnsi="Times New Roman CYR" w:cs="Times New Roman CYR"/>
          <w:sz w:val="24"/>
          <w:szCs w:val="24"/>
        </w:rPr>
        <w:t>оложительным результатам, например, анализ «затраты-выгоды»</w:t>
      </w:r>
      <w:r w:rsidRPr="00A85E3A">
        <w:rPr>
          <w:rFonts w:ascii="Times New Roman CYR" w:hAnsi="Times New Roman CYR" w:cs="Times New Roman CYR"/>
          <w:sz w:val="24"/>
          <w:szCs w:val="24"/>
        </w:rPr>
        <w:t>).</w:t>
      </w:r>
    </w:p>
    <w:bookmarkEnd w:id="85"/>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6" w:name="sub_1000"/>
      <w:r w:rsidRPr="00A85E3A">
        <w:rPr>
          <w:rFonts w:ascii="Times New Roman CYR" w:hAnsi="Times New Roman CYR" w:cs="Times New Roman CYR"/>
          <w:b/>
          <w:bCs/>
          <w:color w:val="26282F"/>
          <w:sz w:val="24"/>
          <w:szCs w:val="24"/>
        </w:rPr>
        <w:t>10. Утверждение результатов оценки коррупционных рисков</w:t>
      </w:r>
    </w:p>
    <w:p w:rsidR="00657C42"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7" w:name="sub_101"/>
      <w:bookmarkEnd w:id="86"/>
      <w:r w:rsidRPr="00A85E3A">
        <w:rPr>
          <w:rFonts w:ascii="Times New Roman CYR" w:hAnsi="Times New Roman CYR" w:cs="Times New Roman CYR"/>
          <w:sz w:val="24"/>
          <w:szCs w:val="24"/>
        </w:rPr>
        <w:t xml:space="preserve">10.1. </w:t>
      </w:r>
      <w:r w:rsidRPr="00ED488E">
        <w:rPr>
          <w:rFonts w:ascii="Times New Roman CYR" w:hAnsi="Times New Roman CYR" w:cs="Times New Roman CYR"/>
          <w:sz w:val="24"/>
          <w:szCs w:val="24"/>
        </w:rPr>
        <w:t>По результатам оценки коррупционных рисков составляется общий перечень выявленных коррупционных рисков и мер по их минимизации в соответствии с приложением к настоящему Положению</w:t>
      </w:r>
      <w:r>
        <w:rPr>
          <w:rFonts w:ascii="Times New Roman CYR" w:hAnsi="Times New Roman CYR" w:cs="Times New Roman CYR"/>
          <w:sz w:val="24"/>
          <w:szCs w:val="24"/>
        </w:rPr>
        <w:t>.</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10.2. </w:t>
      </w:r>
      <w:r w:rsidRPr="00A85E3A">
        <w:rPr>
          <w:rFonts w:ascii="Times New Roman CYR" w:hAnsi="Times New Roman CYR" w:cs="Times New Roman CYR"/>
          <w:sz w:val="24"/>
          <w:szCs w:val="24"/>
        </w:rPr>
        <w:t>По результатам проведенной оценки коррупционных рисков составляет</w:t>
      </w:r>
      <w:r>
        <w:rPr>
          <w:rFonts w:ascii="Times New Roman CYR" w:hAnsi="Times New Roman CYR" w:cs="Times New Roman CYR"/>
          <w:sz w:val="24"/>
          <w:szCs w:val="24"/>
        </w:rPr>
        <w:t xml:space="preserve">ся </w:t>
      </w:r>
      <w:r w:rsidRPr="00A85E3A">
        <w:rPr>
          <w:rFonts w:ascii="Times New Roman CYR" w:hAnsi="Times New Roman CYR" w:cs="Times New Roman CYR"/>
          <w:sz w:val="24"/>
          <w:szCs w:val="24"/>
        </w:rPr>
        <w:t xml:space="preserve"> реестр </w:t>
      </w:r>
      <w:r>
        <w:rPr>
          <w:rFonts w:ascii="Times New Roman CYR" w:hAnsi="Times New Roman CYR" w:cs="Times New Roman CYR"/>
          <w:sz w:val="24"/>
          <w:szCs w:val="24"/>
        </w:rPr>
        <w:t xml:space="preserve">(карта) </w:t>
      </w:r>
      <w:r w:rsidRPr="00A85E3A">
        <w:rPr>
          <w:rFonts w:ascii="Times New Roman CYR" w:hAnsi="Times New Roman CYR" w:cs="Times New Roman CYR"/>
          <w:sz w:val="24"/>
          <w:szCs w:val="24"/>
        </w:rPr>
        <w:t>коррупционных риско</w:t>
      </w:r>
      <w:r>
        <w:rPr>
          <w:rFonts w:ascii="Times New Roman CYR" w:hAnsi="Times New Roman CYR" w:cs="Times New Roman CYR"/>
          <w:sz w:val="24"/>
          <w:szCs w:val="24"/>
        </w:rPr>
        <w:t xml:space="preserve">в, возникающих при осуществлении закупок (далее – реестр коррупционных рисков), </w:t>
      </w:r>
      <w:r w:rsidRPr="00A85E3A">
        <w:rPr>
          <w:rFonts w:ascii="Times New Roman CYR" w:hAnsi="Times New Roman CYR" w:cs="Times New Roman CYR"/>
          <w:sz w:val="24"/>
          <w:szCs w:val="24"/>
        </w:rPr>
        <w:t xml:space="preserve">в по форме согласно </w:t>
      </w:r>
      <w:hyperlink r:id="rId16" w:history="1">
        <w:r>
          <w:rPr>
            <w:rFonts w:ascii="Times New Roman CYR" w:hAnsi="Times New Roman CYR" w:cs="Times New Roman CYR"/>
            <w:sz w:val="24"/>
            <w:szCs w:val="24"/>
          </w:rPr>
          <w:t>приложению №</w:t>
        </w:r>
        <w:r w:rsidRPr="0000061B">
          <w:rPr>
            <w:rFonts w:ascii="Times New Roman CYR" w:hAnsi="Times New Roman CYR" w:cs="Times New Roman CYR"/>
            <w:sz w:val="24"/>
            <w:szCs w:val="24"/>
          </w:rPr>
          <w:t>2</w:t>
        </w:r>
      </w:hyperlink>
      <w:r w:rsidRPr="00A85E3A">
        <w:rPr>
          <w:rFonts w:ascii="Times New Roman CYR" w:hAnsi="Times New Roman CYR" w:cs="Times New Roman CYR"/>
          <w:sz w:val="24"/>
          <w:szCs w:val="24"/>
        </w:rPr>
        <w:t xml:space="preserve"> к Методическим рекомендациям.</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8" w:name="sub_103"/>
      <w:bookmarkEnd w:id="87"/>
      <w:r>
        <w:rPr>
          <w:rFonts w:ascii="Times New Roman CYR" w:hAnsi="Times New Roman CYR" w:cs="Times New Roman CYR"/>
          <w:sz w:val="24"/>
          <w:szCs w:val="24"/>
        </w:rPr>
        <w:t>10.3</w:t>
      </w:r>
      <w:r w:rsidRPr="00A85E3A">
        <w:rPr>
          <w:rFonts w:ascii="Times New Roman CYR" w:hAnsi="Times New Roman CYR" w:cs="Times New Roman CYR"/>
          <w:sz w:val="24"/>
          <w:szCs w:val="24"/>
        </w:rPr>
        <w:t xml:space="preserve">. Одновременно с реестром коррупционных рисков необходимо осуществить подготовку плана по минимизации коррупционных рисков по форме согласно </w:t>
      </w:r>
      <w:hyperlink r:id="rId17" w:history="1">
        <w:r w:rsidRPr="0000061B">
          <w:rPr>
            <w:rFonts w:ascii="Times New Roman CYR" w:hAnsi="Times New Roman CYR" w:cs="Times New Roman CYR"/>
            <w:sz w:val="24"/>
            <w:szCs w:val="24"/>
          </w:rPr>
          <w:t>приложению №3</w:t>
        </w:r>
      </w:hyperlink>
      <w:r w:rsidRPr="00A85E3A">
        <w:rPr>
          <w:rFonts w:ascii="Times New Roman CYR" w:hAnsi="Times New Roman CYR" w:cs="Times New Roman CYR"/>
          <w:sz w:val="24"/>
          <w:szCs w:val="24"/>
        </w:rPr>
        <w:t xml:space="preserve"> к Методическим рекомендациям.</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89" w:name="sub_105"/>
      <w:bookmarkEnd w:id="88"/>
      <w:r>
        <w:rPr>
          <w:rFonts w:ascii="Times New Roman CYR" w:hAnsi="Times New Roman CYR" w:cs="Times New Roman CYR"/>
          <w:sz w:val="24"/>
          <w:szCs w:val="24"/>
        </w:rPr>
        <w:t>10.4</w:t>
      </w:r>
      <w:r w:rsidRPr="00A85E3A">
        <w:rPr>
          <w:rFonts w:ascii="Times New Roman CYR" w:hAnsi="Times New Roman CYR" w:cs="Times New Roman CYR"/>
          <w:sz w:val="24"/>
          <w:szCs w:val="24"/>
        </w:rPr>
        <w:t>. Проекты реестра коррупционных рисков и плана по минимизации коррупционных рисков направляются на согласование во все заинтересованные структурн</w:t>
      </w:r>
      <w:r>
        <w:rPr>
          <w:rFonts w:ascii="Times New Roman CYR" w:hAnsi="Times New Roman CYR" w:cs="Times New Roman CYR"/>
          <w:sz w:val="24"/>
          <w:szCs w:val="24"/>
        </w:rPr>
        <w:t>ые подразделения З</w:t>
      </w:r>
      <w:r w:rsidRPr="00A85E3A">
        <w:rPr>
          <w:rFonts w:ascii="Times New Roman CYR" w:hAnsi="Times New Roman CYR" w:cs="Times New Roman CYR"/>
          <w:sz w:val="24"/>
          <w:szCs w:val="24"/>
        </w:rPr>
        <w:t>аказчика.</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90" w:name="sub_108"/>
      <w:bookmarkEnd w:id="89"/>
      <w:r>
        <w:rPr>
          <w:rFonts w:ascii="Times New Roman CYR" w:hAnsi="Times New Roman CYR" w:cs="Times New Roman CYR"/>
          <w:sz w:val="24"/>
          <w:szCs w:val="24"/>
        </w:rPr>
        <w:t>10.5</w:t>
      </w:r>
      <w:r w:rsidRPr="00A85E3A">
        <w:rPr>
          <w:rFonts w:ascii="Times New Roman CYR" w:hAnsi="Times New Roman CYR" w:cs="Times New Roman CYR"/>
          <w:sz w:val="24"/>
          <w:szCs w:val="24"/>
        </w:rPr>
        <w:t xml:space="preserve">.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w:t>
      </w:r>
      <w:r>
        <w:rPr>
          <w:rFonts w:ascii="Times New Roman CYR" w:hAnsi="Times New Roman CYR" w:cs="Times New Roman CYR"/>
          <w:sz w:val="24"/>
          <w:szCs w:val="24"/>
        </w:rPr>
        <w:t>органа местного самоуправления</w:t>
      </w:r>
      <w:r w:rsidRPr="00A85E3A">
        <w:rPr>
          <w:rFonts w:ascii="Times New Roman CYR" w:hAnsi="Times New Roman CYR" w:cs="Times New Roman CYR"/>
          <w:sz w:val="24"/>
          <w:szCs w:val="24"/>
        </w:rPr>
        <w:t xml:space="preserve"> и могут впоследствии быть р</w:t>
      </w:r>
      <w:r>
        <w:rPr>
          <w:rFonts w:ascii="Times New Roman CYR" w:hAnsi="Times New Roman CYR" w:cs="Times New Roman CYR"/>
          <w:sz w:val="24"/>
          <w:szCs w:val="24"/>
        </w:rPr>
        <w:t>азмещены на официальном сайте З</w:t>
      </w:r>
      <w:r w:rsidRPr="00A85E3A">
        <w:rPr>
          <w:rFonts w:ascii="Times New Roman CYR" w:hAnsi="Times New Roman CYR" w:cs="Times New Roman CYR"/>
          <w:sz w:val="24"/>
          <w:szCs w:val="24"/>
        </w:rPr>
        <w:t>аказчика в информаци</w:t>
      </w:r>
      <w:r>
        <w:rPr>
          <w:rFonts w:ascii="Times New Roman CYR" w:hAnsi="Times New Roman CYR" w:cs="Times New Roman CYR"/>
          <w:sz w:val="24"/>
          <w:szCs w:val="24"/>
        </w:rPr>
        <w:t>онно-телекоммуникационной сети «Интернет»</w:t>
      </w:r>
      <w:r w:rsidRPr="00A85E3A">
        <w:rPr>
          <w:rFonts w:ascii="Times New Roman CYR" w:hAnsi="Times New Roman CYR" w:cs="Times New Roman CYR"/>
          <w:sz w:val="24"/>
          <w:szCs w:val="24"/>
        </w:rPr>
        <w:t>.</w:t>
      </w:r>
    </w:p>
    <w:bookmarkEnd w:id="90"/>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p>
    <w:p w:rsidR="00657C42" w:rsidRPr="00A85E3A" w:rsidRDefault="00657C42" w:rsidP="00657C4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91" w:name="sub_1100"/>
      <w:r w:rsidRPr="00A85E3A">
        <w:rPr>
          <w:rFonts w:ascii="Times New Roman CYR" w:hAnsi="Times New Roman CYR" w:cs="Times New Roman CYR"/>
          <w:b/>
          <w:bCs/>
          <w:color w:val="26282F"/>
          <w:sz w:val="24"/>
          <w:szCs w:val="24"/>
        </w:rPr>
        <w:t>11. Мониторинг реализации мер по минимизации выявленных коррупционных рисков</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92" w:name="sub_111"/>
      <w:bookmarkEnd w:id="91"/>
      <w:r w:rsidRPr="00A85E3A">
        <w:rPr>
          <w:rFonts w:ascii="Times New Roman CYR" w:hAnsi="Times New Roman CYR" w:cs="Times New Roman CYR"/>
          <w:sz w:val="24"/>
          <w:szCs w:val="24"/>
        </w:rPr>
        <w:t>11.1.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657C42" w:rsidRPr="00A85E3A"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93" w:name="sub_112"/>
      <w:bookmarkEnd w:id="92"/>
      <w:r w:rsidRPr="00A85E3A">
        <w:rPr>
          <w:rFonts w:ascii="Times New Roman CYR" w:hAnsi="Times New Roman CYR" w:cs="Times New Roman CYR"/>
          <w:sz w:val="24"/>
          <w:szCs w:val="24"/>
        </w:rPr>
        <w:t>11.2. Мониторинг необходимо проводить на регулярной основе (например, раз в полгода), а также по мере необходимости.</w:t>
      </w:r>
    </w:p>
    <w:p w:rsidR="00657C42" w:rsidRDefault="00657C42" w:rsidP="00657C42">
      <w:pPr>
        <w:widowControl w:val="0"/>
        <w:autoSpaceDE w:val="0"/>
        <w:autoSpaceDN w:val="0"/>
        <w:adjustRightInd w:val="0"/>
        <w:ind w:firstLine="720"/>
        <w:jc w:val="both"/>
        <w:rPr>
          <w:rFonts w:ascii="Times New Roman CYR" w:hAnsi="Times New Roman CYR" w:cs="Times New Roman CYR"/>
          <w:sz w:val="24"/>
          <w:szCs w:val="24"/>
        </w:rPr>
      </w:pPr>
      <w:bookmarkStart w:id="94" w:name="sub_114"/>
      <w:bookmarkEnd w:id="93"/>
      <w:r>
        <w:rPr>
          <w:rFonts w:ascii="Times New Roman CYR" w:hAnsi="Times New Roman CYR" w:cs="Times New Roman CYR"/>
          <w:sz w:val="24"/>
          <w:szCs w:val="24"/>
        </w:rPr>
        <w:t>11.3</w:t>
      </w:r>
      <w:r w:rsidRPr="00A85E3A">
        <w:rPr>
          <w:rFonts w:ascii="Times New Roman CYR" w:hAnsi="Times New Roman CYR" w:cs="Times New Roman CYR"/>
          <w:sz w:val="24"/>
          <w:szCs w:val="24"/>
        </w:rPr>
        <w:t>.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657C42" w:rsidRDefault="00657C42" w:rsidP="00657C42">
      <w:pPr>
        <w:widowControl w:val="0"/>
        <w:autoSpaceDE w:val="0"/>
        <w:autoSpaceDN w:val="0"/>
        <w:adjustRightInd w:val="0"/>
        <w:ind w:firstLine="720"/>
        <w:jc w:val="right"/>
        <w:rPr>
          <w:rFonts w:ascii="Times New Roman CYR" w:hAnsi="Times New Roman CYR" w:cs="Times New Roman CYR"/>
          <w:sz w:val="24"/>
          <w:szCs w:val="24"/>
        </w:rPr>
      </w:pPr>
    </w:p>
    <w:bookmarkEnd w:id="94"/>
    <w:p w:rsidR="00657C42" w:rsidRDefault="00657C42" w:rsidP="00657C42">
      <w:pPr>
        <w:widowControl w:val="0"/>
        <w:autoSpaceDE w:val="0"/>
        <w:autoSpaceDN w:val="0"/>
        <w:adjustRightInd w:val="0"/>
        <w:ind w:firstLine="720"/>
        <w:jc w:val="right"/>
        <w:rPr>
          <w:rFonts w:ascii="Times New Roman CYR" w:hAnsi="Times New Roman CYR" w:cs="Times New Roman CYR"/>
          <w:sz w:val="24"/>
          <w:szCs w:val="24"/>
        </w:rPr>
        <w:sectPr w:rsidR="00657C42" w:rsidSect="00657C42">
          <w:pgSz w:w="11906" w:h="16838"/>
          <w:pgMar w:top="1134" w:right="850" w:bottom="1134" w:left="1701" w:header="709" w:footer="709" w:gutter="0"/>
          <w:cols w:space="708"/>
          <w:titlePg/>
          <w:docGrid w:linePitch="360"/>
        </w:sectPr>
      </w:pPr>
    </w:p>
    <w:p w:rsidR="00657C42" w:rsidRPr="00421B71" w:rsidRDefault="00BE7B00" w:rsidP="00BE7B00">
      <w:pPr>
        <w:ind w:right="-456"/>
        <w:jc w:val="center"/>
        <w:rPr>
          <w:sz w:val="24"/>
          <w:szCs w:val="24"/>
        </w:rPr>
      </w:pPr>
      <w:r>
        <w:rPr>
          <w:sz w:val="24"/>
          <w:szCs w:val="24"/>
        </w:rPr>
        <w:t xml:space="preserve">                     </w:t>
      </w:r>
      <w:r w:rsidR="00657C42">
        <w:rPr>
          <w:sz w:val="24"/>
          <w:szCs w:val="24"/>
        </w:rPr>
        <w:t>Приложение</w:t>
      </w:r>
      <w:r>
        <w:rPr>
          <w:sz w:val="24"/>
          <w:szCs w:val="24"/>
        </w:rPr>
        <w:t>№1</w:t>
      </w:r>
    </w:p>
    <w:p w:rsidR="00657C42" w:rsidRDefault="00BE7B00" w:rsidP="00BE7B00">
      <w:pPr>
        <w:ind w:right="-456"/>
        <w:jc w:val="center"/>
        <w:rPr>
          <w:sz w:val="24"/>
          <w:szCs w:val="24"/>
        </w:rPr>
      </w:pPr>
      <w:r>
        <w:rPr>
          <w:sz w:val="24"/>
          <w:szCs w:val="24"/>
        </w:rPr>
        <w:t xml:space="preserve">                                                                            </w:t>
      </w:r>
      <w:r w:rsidR="00657C42" w:rsidRPr="00421B71">
        <w:rPr>
          <w:sz w:val="24"/>
          <w:szCs w:val="24"/>
        </w:rPr>
        <w:t xml:space="preserve">к </w:t>
      </w:r>
      <w:r w:rsidR="00657C42">
        <w:rPr>
          <w:sz w:val="24"/>
          <w:szCs w:val="24"/>
        </w:rPr>
        <w:t>Положению об оценке коррупционных</w:t>
      </w:r>
      <w:r w:rsidR="00657C42" w:rsidRPr="0078554B">
        <w:rPr>
          <w:sz w:val="24"/>
          <w:szCs w:val="24"/>
        </w:rPr>
        <w:t xml:space="preserve"> </w:t>
      </w:r>
      <w:r w:rsidR="00657C42">
        <w:rPr>
          <w:sz w:val="24"/>
          <w:szCs w:val="24"/>
        </w:rPr>
        <w:t>рисков</w:t>
      </w:r>
    </w:p>
    <w:p w:rsidR="00657C42" w:rsidRDefault="00657C42" w:rsidP="00657C42">
      <w:pPr>
        <w:ind w:right="-456"/>
        <w:jc w:val="right"/>
        <w:rPr>
          <w:sz w:val="24"/>
          <w:szCs w:val="24"/>
        </w:rPr>
      </w:pPr>
      <w:r>
        <w:rPr>
          <w:sz w:val="24"/>
          <w:szCs w:val="24"/>
        </w:rPr>
        <w:t>при осуществлении закупок товаров,</w:t>
      </w:r>
      <w:r w:rsidRPr="0078554B">
        <w:rPr>
          <w:sz w:val="24"/>
          <w:szCs w:val="24"/>
        </w:rPr>
        <w:t xml:space="preserve"> </w:t>
      </w:r>
      <w:r>
        <w:rPr>
          <w:sz w:val="24"/>
          <w:szCs w:val="24"/>
        </w:rPr>
        <w:t>работ,</w:t>
      </w:r>
      <w:r w:rsidRPr="0078554B">
        <w:rPr>
          <w:sz w:val="24"/>
          <w:szCs w:val="24"/>
        </w:rPr>
        <w:t xml:space="preserve"> </w:t>
      </w:r>
      <w:r>
        <w:rPr>
          <w:sz w:val="24"/>
          <w:szCs w:val="24"/>
        </w:rPr>
        <w:t>услуг</w:t>
      </w:r>
    </w:p>
    <w:p w:rsidR="00BE7B00" w:rsidRDefault="00BE7B00" w:rsidP="00BE7B00">
      <w:pPr>
        <w:ind w:right="-456"/>
        <w:jc w:val="center"/>
        <w:rPr>
          <w:sz w:val="24"/>
          <w:szCs w:val="24"/>
        </w:rPr>
      </w:pPr>
      <w:r>
        <w:rPr>
          <w:sz w:val="24"/>
          <w:szCs w:val="24"/>
        </w:rPr>
        <w:t xml:space="preserve">                                                            </w:t>
      </w:r>
      <w:r w:rsidR="00657C42">
        <w:rPr>
          <w:sz w:val="24"/>
          <w:szCs w:val="24"/>
        </w:rPr>
        <w:t>для обеспечения муниципальных нужд</w:t>
      </w:r>
      <w:r w:rsidR="00657C42" w:rsidRPr="0078554B">
        <w:rPr>
          <w:sz w:val="24"/>
          <w:szCs w:val="24"/>
        </w:rPr>
        <w:t xml:space="preserve"> </w:t>
      </w:r>
    </w:p>
    <w:p w:rsidR="00BE7B00" w:rsidRDefault="00BE7B00" w:rsidP="00BE7B00">
      <w:pPr>
        <w:ind w:right="-456"/>
        <w:jc w:val="center"/>
        <w:rPr>
          <w:sz w:val="24"/>
          <w:szCs w:val="24"/>
        </w:rPr>
      </w:pPr>
      <w:r>
        <w:rPr>
          <w:sz w:val="24"/>
          <w:szCs w:val="24"/>
        </w:rPr>
        <w:t xml:space="preserve">                                                                            </w:t>
      </w:r>
      <w:r w:rsidR="00657C42">
        <w:rPr>
          <w:sz w:val="24"/>
          <w:szCs w:val="24"/>
        </w:rPr>
        <w:t>Администрации</w:t>
      </w:r>
      <w:r>
        <w:rPr>
          <w:sz w:val="24"/>
          <w:szCs w:val="24"/>
        </w:rPr>
        <w:t xml:space="preserve"> Звезднинского</w:t>
      </w:r>
      <w:r w:rsidR="00657C42">
        <w:rPr>
          <w:sz w:val="24"/>
          <w:szCs w:val="24"/>
        </w:rPr>
        <w:t xml:space="preserve"> муниципального </w:t>
      </w:r>
    </w:p>
    <w:p w:rsidR="00657C42" w:rsidRPr="00421B71" w:rsidRDefault="00BE7B00" w:rsidP="00BE7B00">
      <w:pPr>
        <w:ind w:right="-456"/>
        <w:jc w:val="center"/>
        <w:rPr>
          <w:sz w:val="24"/>
          <w:szCs w:val="24"/>
        </w:rPr>
      </w:pPr>
      <w:r>
        <w:rPr>
          <w:sz w:val="24"/>
          <w:szCs w:val="24"/>
        </w:rPr>
        <w:t xml:space="preserve">              </w:t>
      </w:r>
      <w:r w:rsidR="00657C42">
        <w:rPr>
          <w:sz w:val="24"/>
          <w:szCs w:val="24"/>
        </w:rPr>
        <w:t>образования</w:t>
      </w:r>
    </w:p>
    <w:p w:rsidR="00657C42" w:rsidRDefault="00657C42" w:rsidP="00657C42">
      <w:pPr>
        <w:jc w:val="right"/>
        <w:rPr>
          <w:sz w:val="24"/>
          <w:szCs w:val="24"/>
        </w:rPr>
      </w:pPr>
    </w:p>
    <w:p w:rsidR="00657C42" w:rsidRPr="00421B71" w:rsidRDefault="00657C42" w:rsidP="00657C42">
      <w:pPr>
        <w:jc w:val="right"/>
        <w:rPr>
          <w:sz w:val="24"/>
          <w:szCs w:val="24"/>
        </w:rPr>
      </w:pPr>
    </w:p>
    <w:p w:rsidR="00657C42" w:rsidRPr="00E5343C" w:rsidRDefault="00657C42" w:rsidP="00657C42">
      <w:pPr>
        <w:jc w:val="center"/>
        <w:rPr>
          <w:b/>
          <w:sz w:val="24"/>
          <w:szCs w:val="24"/>
        </w:rPr>
      </w:pPr>
      <w:r>
        <w:rPr>
          <w:b/>
          <w:sz w:val="24"/>
          <w:szCs w:val="24"/>
        </w:rPr>
        <w:t>П</w:t>
      </w:r>
      <w:r w:rsidRPr="00E5343C">
        <w:rPr>
          <w:b/>
          <w:sz w:val="24"/>
          <w:szCs w:val="24"/>
        </w:rPr>
        <w:t>еречень выявленных коррупционных рисков при осуществлении закупок и мер по их минимизации</w:t>
      </w:r>
      <w:r>
        <w:rPr>
          <w:b/>
          <w:sz w:val="24"/>
          <w:szCs w:val="24"/>
        </w:rPr>
        <w:t xml:space="preserve"> в</w:t>
      </w:r>
    </w:p>
    <w:p w:rsidR="00657C42" w:rsidRDefault="00657C42" w:rsidP="00657C42">
      <w:pPr>
        <w:jc w:val="center"/>
        <w:rPr>
          <w:b/>
          <w:sz w:val="24"/>
          <w:szCs w:val="24"/>
        </w:rPr>
      </w:pPr>
      <w:r>
        <w:rPr>
          <w:b/>
          <w:sz w:val="24"/>
          <w:szCs w:val="24"/>
        </w:rPr>
        <w:t xml:space="preserve">Администрации </w:t>
      </w:r>
      <w:r w:rsidR="00210CC7">
        <w:rPr>
          <w:b/>
          <w:sz w:val="24"/>
          <w:szCs w:val="24"/>
        </w:rPr>
        <w:t>Звезднинского</w:t>
      </w:r>
      <w:r>
        <w:rPr>
          <w:b/>
          <w:sz w:val="24"/>
          <w:szCs w:val="24"/>
        </w:rPr>
        <w:t xml:space="preserve"> муниципального образования</w:t>
      </w:r>
    </w:p>
    <w:p w:rsidR="00657C42" w:rsidRPr="00421B71" w:rsidRDefault="00657C42" w:rsidP="00657C42">
      <w:pPr>
        <w:jc w:val="center"/>
        <w:rPr>
          <w:b/>
          <w:sz w:val="24"/>
          <w:szCs w:val="24"/>
        </w:rPr>
      </w:pPr>
    </w:p>
    <w:tbl>
      <w:tblPr>
        <w:tblW w:w="9773" w:type="dxa"/>
        <w:tblBorders>
          <w:top w:val="single" w:sz="6" w:space="0" w:color="8E8E8E"/>
          <w:left w:val="single" w:sz="6" w:space="0" w:color="8E8E8E"/>
          <w:bottom w:val="single" w:sz="6" w:space="0" w:color="8E8E8E"/>
          <w:right w:val="single" w:sz="6" w:space="0" w:color="8E8E8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8"/>
        <w:gridCol w:w="1134"/>
        <w:gridCol w:w="1701"/>
        <w:gridCol w:w="2268"/>
        <w:gridCol w:w="1701"/>
        <w:gridCol w:w="2551"/>
      </w:tblGrid>
      <w:tr w:rsidR="00657C42" w:rsidRPr="000821D7" w:rsidTr="00D554BA">
        <w:trPr>
          <w:trHeight w:val="583"/>
        </w:trPr>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D554BA" w:rsidP="009424B4">
            <w:pPr>
              <w:jc w:val="center"/>
            </w:pPr>
            <w:proofErr w:type="spellStart"/>
            <w:r>
              <w:t>Коррупционно</w:t>
            </w:r>
            <w:proofErr w:type="spellEnd"/>
            <w:r w:rsidR="00657C42" w:rsidRPr="00683FBF">
              <w:t xml:space="preserve">  опасные функции</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Наименование должности</w:t>
            </w:r>
          </w:p>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Default="00657C42" w:rsidP="009424B4">
            <w:pPr>
              <w:jc w:val="center"/>
            </w:pPr>
            <w:r w:rsidRPr="00683FBF">
              <w:t>Типовые ситуации</w:t>
            </w:r>
          </w:p>
          <w:p w:rsidR="00657C42" w:rsidRPr="00683FBF" w:rsidRDefault="00657C42" w:rsidP="009424B4">
            <w:pPr>
              <w:jc w:val="center"/>
            </w:pPr>
            <w:r>
              <w:t xml:space="preserve"> (коррупционная схема)</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Степень риска (низкая, средняя, высокая)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Меры по минимизации (устранению) коррупционного риска</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1</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2</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3</w:t>
            </w:r>
          </w:p>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4</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5</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hideMark/>
          </w:tcPr>
          <w:p w:rsidR="00657C42" w:rsidRPr="00683FBF" w:rsidRDefault="00657C42" w:rsidP="009424B4">
            <w:pPr>
              <w:jc w:val="center"/>
            </w:pPr>
            <w:r w:rsidRPr="00683FBF">
              <w:t>6</w:t>
            </w:r>
          </w:p>
        </w:tc>
      </w:tr>
      <w:tr w:rsidR="00657C42" w:rsidRPr="000821D7" w:rsidTr="00D554BA">
        <w:tc>
          <w:tcPr>
            <w:tcW w:w="9773" w:type="dxa"/>
            <w:gridSpan w:val="6"/>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t>Функции</w:t>
            </w:r>
            <w:r w:rsidRPr="00683FBF">
              <w:t xml:space="preserve"> муниципального заказчика, осуществляющего закупки товаров, работ, услуг для муниципальных нужд</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rsidRPr="00683FBF">
              <w:t>1.</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подготовка и планирование закупки</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both"/>
            </w:pPr>
            <w:r w:rsidRPr="00683FBF">
              <w:t>специалист</w:t>
            </w:r>
            <w:r w:rsidR="00BE7B00">
              <w:t>, ответственный за осуществление закупок</w:t>
            </w:r>
          </w:p>
          <w:p w:rsidR="00657C42" w:rsidRDefault="00657C42" w:rsidP="009424B4">
            <w:pPr>
              <w:jc w:val="both"/>
            </w:pPr>
          </w:p>
          <w:p w:rsidR="00657C42" w:rsidRDefault="00657C42" w:rsidP="009424B4">
            <w:pPr>
              <w:jc w:val="both"/>
            </w:pPr>
          </w:p>
          <w:p w:rsidR="00657C42" w:rsidRPr="00683FBF" w:rsidRDefault="00657C42" w:rsidP="009424B4">
            <w:pPr>
              <w:jc w:val="both"/>
            </w:pPr>
          </w:p>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1.</w:t>
            </w:r>
            <w:r>
              <w:t xml:space="preserve"> </w:t>
            </w:r>
            <w:r w:rsidRPr="00683FBF">
              <w:t>необоснованное завышение (занижение) начальной (максимальной) цены контракта</w:t>
            </w:r>
            <w:r w:rsidRPr="00683FBF">
              <w:rPr>
                <w:bCs/>
              </w:rPr>
              <w:t xml:space="preserve"> с целью </w:t>
            </w:r>
            <w:r w:rsidRPr="00683FBF">
              <w:t>расширения (ограничения) круга возможных участников закупки</w:t>
            </w:r>
            <w:r w:rsidRPr="00683FBF">
              <w:rPr>
                <w:bCs/>
              </w:rPr>
              <w:t xml:space="preserve"> </w:t>
            </w:r>
          </w:p>
          <w:p w:rsidR="00657C42" w:rsidRPr="00683FBF" w:rsidRDefault="00657C42" w:rsidP="009424B4"/>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rsidRPr="00683FBF">
              <w:t>низкая</w:t>
            </w:r>
          </w:p>
        </w:tc>
        <w:tc>
          <w:tcPr>
            <w:tcW w:w="2551" w:type="dxa"/>
            <w:tcBorders>
              <w:top w:val="single" w:sz="6" w:space="0" w:color="8E8E8E"/>
              <w:left w:val="single" w:sz="6" w:space="0" w:color="8E8E8E"/>
              <w:bottom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 xml:space="preserve">1. соблюдение при проведении закупок товаров, работ и услуг для муниципальных нужд Администрации </w:t>
            </w:r>
            <w:r w:rsidR="00210CC7">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p w:rsidR="00657C42" w:rsidRPr="00683FBF" w:rsidRDefault="00657C42" w:rsidP="009424B4">
            <w:r w:rsidRPr="00683FBF">
              <w:t>2. проведение мониторинга закупок на предмет выявления неоднократных (в течение года) закупок однородных товаров, работ, услуг</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rsidRPr="00683FBF">
              <w:t>2.</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выбор способа размещения заказа</w:t>
            </w:r>
          </w:p>
          <w:p w:rsidR="00657C42" w:rsidRPr="00683FBF" w:rsidRDefault="00657C42" w:rsidP="009424B4"/>
          <w:p w:rsidR="00657C42" w:rsidRPr="00683FBF" w:rsidRDefault="00657C42" w:rsidP="009424B4"/>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BE7B00" w:rsidRPr="00683FBF" w:rsidRDefault="00BE7B00" w:rsidP="00BE7B00">
            <w:pPr>
              <w:jc w:val="both"/>
            </w:pPr>
            <w:r w:rsidRPr="00683FBF">
              <w:t>специалист</w:t>
            </w:r>
            <w:r>
              <w:t>, ответственный за осуществление закупок</w:t>
            </w:r>
          </w:p>
          <w:p w:rsidR="00657C42" w:rsidRPr="00683FBF" w:rsidRDefault="00657C42" w:rsidP="009424B4"/>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1. искусственное дробление закупки на несколько отдельных с целью упрощения способа закупки;</w:t>
            </w:r>
          </w:p>
          <w:p w:rsidR="00657C42" w:rsidRPr="00683FBF" w:rsidRDefault="00657C42" w:rsidP="009424B4">
            <w:r w:rsidRPr="00683FBF">
              <w:t>2. объединение в одном лоте различных товаров, работ, услуг функционально и технологически не связанных между собой с целью расширения (ограничения) круга возможных участников закупки;</w:t>
            </w:r>
          </w:p>
          <w:p w:rsidR="00657C42" w:rsidRPr="00683FBF" w:rsidRDefault="00657C42" w:rsidP="009424B4">
            <w:r w:rsidRPr="00683FBF">
              <w:rPr>
                <w:bCs/>
              </w:rPr>
              <w:t>4. неверно выбранный способ закупки или неправомерное заключение контракта с единственным поставщиком с целью ограничения конкуренции</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rsidRPr="00683FBF">
              <w:t>низкая</w:t>
            </w:r>
          </w:p>
        </w:tc>
        <w:tc>
          <w:tcPr>
            <w:tcW w:w="2551" w:type="dxa"/>
            <w:tcBorders>
              <w:top w:val="single" w:sz="6" w:space="0" w:color="8E8E8E"/>
              <w:left w:val="single" w:sz="6" w:space="0" w:color="8E8E8E"/>
              <w:bottom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 xml:space="preserve">1. соблюдение при проведении закупок товаров, работ и услуг для муниципальных нужд Администрации </w:t>
            </w:r>
            <w:r w:rsidR="00BE7B00">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r w:rsidRPr="00683FBF">
              <w:t xml:space="preserve">2. разъяснение муниципальным служащим Администрации </w:t>
            </w:r>
            <w:r w:rsidR="00BE7B00">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657C42" w:rsidRPr="00683FBF" w:rsidRDefault="00657C42" w:rsidP="009424B4">
            <w:r w:rsidRPr="00683FBF">
              <w:t>3. проведение мониторинга закупок на предмет выявления неоднократных (в течение года) закупок однородных товаров, работ, услуг;</w:t>
            </w:r>
          </w:p>
          <w:p w:rsidR="00657C42" w:rsidRPr="00683FBF" w:rsidRDefault="00657C42" w:rsidP="009424B4">
            <w:r w:rsidRPr="00683FBF">
              <w:t>4. запрет дробления закупки</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jc w:val="center"/>
            </w:pPr>
            <w:r w:rsidRPr="00683FBF">
              <w:t>3.</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описание объекта закупки и определение условий исполнения контракта</w:t>
            </w:r>
          </w:p>
          <w:p w:rsidR="00657C42" w:rsidRPr="00683FBF" w:rsidRDefault="00657C42" w:rsidP="009424B4">
            <w:pPr>
              <w:spacing w:after="150"/>
            </w:pP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BE7B00" w:rsidRPr="00683FBF" w:rsidRDefault="00BE7B00" w:rsidP="00BE7B00">
            <w:pPr>
              <w:jc w:val="both"/>
            </w:pPr>
            <w:r w:rsidRPr="00683FBF">
              <w:t>специалист</w:t>
            </w:r>
            <w:r>
              <w:t>, ответственный за осуществление закупок</w:t>
            </w:r>
          </w:p>
          <w:p w:rsidR="00657C42" w:rsidRPr="00683FBF" w:rsidRDefault="00657C42" w:rsidP="009424B4"/>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57C42" w:rsidRPr="00683FBF" w:rsidRDefault="00657C42" w:rsidP="009424B4">
            <w:pPr>
              <w:widowControl w:val="0"/>
              <w:spacing w:before="120" w:after="120"/>
              <w:contextualSpacing/>
              <w:mirrorIndents/>
              <w:rPr>
                <w:bCs/>
              </w:rPr>
            </w:pPr>
            <w:r w:rsidRPr="00683FBF">
              <w:rPr>
                <w:bCs/>
              </w:rPr>
              <w:t>1. наличие описательных характеристик товара, работ, услуг, непоследовательное изложение требований к товарам, работам, услугам (когда такие требования разрознены, включены в различные части документации о закупке), ведущих к ограничению конкуренции;</w:t>
            </w:r>
          </w:p>
          <w:p w:rsidR="00657C42" w:rsidRPr="00683FBF" w:rsidRDefault="00657C42" w:rsidP="009424B4">
            <w:pPr>
              <w:widowControl w:val="0"/>
              <w:spacing w:before="120" w:after="120"/>
              <w:ind w:left="-109" w:right="-106" w:firstLine="109"/>
              <w:contextualSpacing/>
              <w:mirrorIndents/>
              <w:rPr>
                <w:bCs/>
              </w:rPr>
            </w:pPr>
          </w:p>
          <w:p w:rsidR="00657C42" w:rsidRPr="00683FBF" w:rsidRDefault="00657C42" w:rsidP="009424B4">
            <w:pPr>
              <w:widowControl w:val="0"/>
              <w:spacing w:before="120" w:after="120"/>
              <w:ind w:right="-106"/>
              <w:contextualSpacing/>
              <w:mirrorIndents/>
              <w:rPr>
                <w:bCs/>
              </w:rPr>
            </w:pPr>
            <w:r w:rsidRPr="00683FBF">
              <w:rPr>
                <w:bCs/>
              </w:rPr>
              <w:t>2. неприемлемая установка значимости критериев оценки заявок при отборе поставщика (подрядчика, исполнителя), отсутствие или размытый перечень необходимых критериев допуска и отбора с целью расширения (ограничения) круга возможных участников закупки;</w:t>
            </w:r>
          </w:p>
          <w:p w:rsidR="00657C42" w:rsidRPr="00683FBF" w:rsidRDefault="00657C42" w:rsidP="009424B4">
            <w:pPr>
              <w:widowControl w:val="0"/>
              <w:spacing w:before="120" w:after="120"/>
              <w:ind w:left="-109" w:right="-106" w:firstLine="109"/>
              <w:contextualSpacing/>
              <w:mirrorIndents/>
              <w:rPr>
                <w:bCs/>
              </w:rPr>
            </w:pPr>
          </w:p>
          <w:p w:rsidR="00657C42" w:rsidRPr="00683FBF" w:rsidRDefault="00657C42" w:rsidP="009424B4">
            <w:pPr>
              <w:widowControl w:val="0"/>
              <w:spacing w:before="120" w:after="120"/>
              <w:ind w:right="-106"/>
              <w:contextualSpacing/>
              <w:mirrorIndents/>
              <w:rPr>
                <w:bCs/>
              </w:rPr>
            </w:pPr>
            <w:r w:rsidRPr="00683FBF">
              <w:rPr>
                <w:bCs/>
              </w:rPr>
              <w:t>3. неопределенность и противоречивость условий определения поставщика (подрядчика, исполнителя), условий контракта, условий исполнения контракта, условий приемки товара, работы, услуги, гарантийных обязательств, ведущих к возникновению риска выбора определенного поставщика (подрядчика, исполнителя);</w:t>
            </w:r>
          </w:p>
          <w:p w:rsidR="00657C42" w:rsidRPr="00683FBF" w:rsidRDefault="00657C42" w:rsidP="009424B4">
            <w:pPr>
              <w:widowControl w:val="0"/>
              <w:spacing w:before="120" w:after="120"/>
              <w:ind w:right="-106"/>
              <w:contextualSpacing/>
              <w:mirrorIndents/>
              <w:rPr>
                <w:bCs/>
              </w:rPr>
            </w:pPr>
          </w:p>
          <w:p w:rsidR="00657C42" w:rsidRPr="00683FBF" w:rsidRDefault="00657C42" w:rsidP="009424B4">
            <w:pPr>
              <w:widowControl w:val="0"/>
              <w:spacing w:before="120" w:after="120"/>
              <w:contextualSpacing/>
              <w:mirrorIndents/>
            </w:pPr>
            <w:r w:rsidRPr="00683FBF">
              <w:rPr>
                <w:bCs/>
              </w:rPr>
              <w:t>4. необоснованное расширение (ограничение), упрощение (усложнение) необходимых условий контракта, установление сроков исполнения обязательств по контракту, не позволяющих исполнить такие обязательства, отсутствие в проекте контракта условий об ответственности заказчика за неисполнение, ненадлежащее исполнение обязательств, предусмотренных контрактом, с целью расширения (ограничения) круга возможных участников закупки</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001EDB" w:rsidP="009424B4">
            <w:pPr>
              <w:spacing w:after="150"/>
            </w:pPr>
            <w:r w:rsidRPr="00683FBF">
              <w:t>низкая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 xml:space="preserve">1. соблюдение при проведении закупок товаров, работ и услуг для муниципальных нужд Администрации </w:t>
            </w:r>
            <w:r w:rsidR="007A3B83">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pPr>
              <w:spacing w:before="120" w:after="120"/>
              <w:ind w:right="142"/>
              <w:contextualSpacing/>
              <w:mirrorIndents/>
            </w:pPr>
            <w:r w:rsidRPr="00683FBF">
              <w:t xml:space="preserve">2. разъяснение муниципальным служащим Администрации </w:t>
            </w:r>
            <w:r w:rsidR="007A3B83">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657C42" w:rsidRPr="00683FBF" w:rsidRDefault="00657C42" w:rsidP="009424B4">
            <w:pPr>
              <w:spacing w:before="120" w:after="120"/>
              <w:ind w:right="142"/>
              <w:contextualSpacing/>
              <w:mirrorIndents/>
            </w:pPr>
          </w:p>
          <w:p w:rsidR="00657C42" w:rsidRPr="00683FBF" w:rsidRDefault="00657C42" w:rsidP="009424B4">
            <w:pPr>
              <w:spacing w:before="120" w:after="120"/>
              <w:ind w:right="142"/>
              <w:contextualSpacing/>
              <w:mirrorIndents/>
            </w:pPr>
            <w:r w:rsidRPr="00683FBF">
              <w:t>3. 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p w:rsidR="00657C42" w:rsidRPr="00683FBF" w:rsidRDefault="00657C42" w:rsidP="009424B4">
            <w:pPr>
              <w:spacing w:after="150"/>
            </w:pPr>
          </w:p>
        </w:tc>
      </w:tr>
      <w:tr w:rsidR="00657C42" w:rsidRPr="000821D7" w:rsidTr="00D554BA">
        <w:trPr>
          <w:trHeight w:val="4192"/>
        </w:trPr>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jc w:val="center"/>
            </w:pPr>
            <w:r w:rsidRPr="00683FBF">
              <w:t>4.</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подготовка документации на осуществление закупки товаров, работ, услуг</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7A3B83" w:rsidRPr="00683FBF" w:rsidRDefault="007A3B83" w:rsidP="007A3B83">
            <w:pPr>
              <w:jc w:val="both"/>
            </w:pPr>
            <w:r w:rsidRPr="00683FBF">
              <w:t>специалист</w:t>
            </w:r>
            <w:r>
              <w:t>, ответственный за осуществление закупок</w:t>
            </w:r>
          </w:p>
          <w:p w:rsidR="00657C42" w:rsidRPr="00683FBF" w:rsidRDefault="00657C42" w:rsidP="009424B4"/>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widowControl w:val="0"/>
              <w:spacing w:before="120" w:after="120"/>
              <w:ind w:right="-106"/>
              <w:contextualSpacing/>
              <w:mirrorIndents/>
            </w:pPr>
            <w:r w:rsidRPr="00683FBF">
              <w:t>1. опубликованные документы закупки невозможно или сложно открыть, прочитать, скопировать,</w:t>
            </w:r>
            <w:r w:rsidRPr="00683FBF">
              <w:rPr>
                <w:bCs/>
              </w:rPr>
              <w:t xml:space="preserve"> с целью расширения (ограничения) круга возможных участников закупки</w:t>
            </w:r>
            <w:r w:rsidRPr="00683FBF">
              <w:t xml:space="preserve">; </w:t>
            </w:r>
          </w:p>
          <w:p w:rsidR="00657C42" w:rsidRPr="00683FBF" w:rsidRDefault="00657C42" w:rsidP="009424B4">
            <w:pPr>
              <w:widowControl w:val="0"/>
              <w:spacing w:before="120" w:after="120"/>
              <w:ind w:left="-109" w:right="-106" w:firstLine="109"/>
              <w:contextualSpacing/>
              <w:mirrorIndents/>
            </w:pPr>
          </w:p>
          <w:p w:rsidR="00657C42" w:rsidRPr="00683FBF" w:rsidRDefault="00657C42" w:rsidP="009424B4">
            <w:pPr>
              <w:spacing w:after="150"/>
            </w:pPr>
            <w:r w:rsidRPr="00683FBF">
              <w:t>2. предоставление неполной или разной информации о закупке, многократное (более трех раз) внесение изменений в документацию об осуществлении закупки, в том числе по мере приближения к сроку окончания подачи заявок, подмена разъяснений ссылками на документацию об осуществлении закупки,</w:t>
            </w:r>
            <w:r w:rsidRPr="00683FBF">
              <w:rPr>
                <w:bCs/>
              </w:rPr>
              <w:t xml:space="preserve"> с целью расширения (ограничения) круга возможных участников закупки</w:t>
            </w:r>
            <w:r w:rsidRPr="00683FBF">
              <w:t>;</w:t>
            </w:r>
          </w:p>
          <w:p w:rsidR="00657C42" w:rsidRPr="00683FBF" w:rsidRDefault="00657C42" w:rsidP="009424B4">
            <w:pPr>
              <w:widowControl w:val="0"/>
              <w:spacing w:before="120" w:after="120"/>
              <w:contextualSpacing/>
              <w:mirrorIndents/>
            </w:pPr>
            <w:r w:rsidRPr="00683FBF">
              <w:t>3. наличие в документации об осуществлении закупки обязательных требований к участнику закупки, не предусмотренных законом о контрактной системе,</w:t>
            </w:r>
            <w:r w:rsidRPr="00683FBF">
              <w:rPr>
                <w:bCs/>
              </w:rPr>
              <w:t xml:space="preserve"> с целью расширения (ограничения) круга возможных участников закупки</w:t>
            </w:r>
            <w:r w:rsidRPr="00683FBF">
              <w:t>;</w:t>
            </w:r>
          </w:p>
          <w:p w:rsidR="00657C42" w:rsidRPr="00683FBF" w:rsidRDefault="00657C42" w:rsidP="009424B4">
            <w:pPr>
              <w:widowControl w:val="0"/>
              <w:spacing w:before="120" w:after="120"/>
              <w:contextualSpacing/>
              <w:mirrorIndents/>
            </w:pPr>
          </w:p>
          <w:p w:rsidR="00657C42" w:rsidRPr="00683FBF" w:rsidRDefault="00657C42" w:rsidP="009424B4">
            <w:pPr>
              <w:widowControl w:val="0"/>
              <w:contextualSpacing/>
              <w:mirrorIndents/>
            </w:pPr>
            <w:r w:rsidRPr="00683FBF">
              <w:t>4. установление необоснованных преимуществ для отдельных лиц при осуществлении закупок товаров, работ, услуг</w:t>
            </w:r>
            <w:r w:rsidRPr="00683FBF">
              <w:rPr>
                <w:bCs/>
              </w:rPr>
              <w:t>, с целью расширения (ограничения) круга возможных участников закупки</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001EDB" w:rsidP="009424B4">
            <w:pPr>
              <w:spacing w:after="150"/>
              <w:jc w:val="center"/>
            </w:pPr>
            <w:r w:rsidRPr="00683FBF">
              <w:t>низкая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 xml:space="preserve">1. соблюдение при проведении закупок товаров, работ и услуг для муниципальных нужд Администрации </w:t>
            </w:r>
            <w:r w:rsidR="007A3B83">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pPr>
              <w:spacing w:before="120" w:after="120"/>
              <w:ind w:right="142"/>
              <w:contextualSpacing/>
              <w:mirrorIndents/>
            </w:pPr>
            <w:r w:rsidRPr="00683FBF">
              <w:t xml:space="preserve">2. разъяснение муниципальным служащим Администрации </w:t>
            </w:r>
            <w:r w:rsidR="007A3B83">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657C42" w:rsidRPr="00683FBF" w:rsidRDefault="00657C42" w:rsidP="009424B4">
            <w:pPr>
              <w:spacing w:before="120" w:after="120"/>
              <w:ind w:right="142"/>
              <w:contextualSpacing/>
              <w:mirrorIndents/>
            </w:pPr>
          </w:p>
          <w:p w:rsidR="00657C42" w:rsidRPr="00683FBF" w:rsidRDefault="00657C42" w:rsidP="009424B4">
            <w:pPr>
              <w:spacing w:before="120" w:after="120"/>
              <w:ind w:right="142"/>
              <w:contextualSpacing/>
              <w:mirrorIndents/>
            </w:pPr>
            <w:r w:rsidRPr="00683FBF">
              <w:t>3. 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jc w:val="center"/>
            </w:pPr>
            <w:r w:rsidRPr="00683FBF">
              <w:t>5.</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r w:rsidRPr="00683FBF">
              <w:t>оценка заявок и выбор поставщика</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7A3B83" w:rsidRDefault="007A3B83" w:rsidP="007A3B83">
            <w:pPr>
              <w:jc w:val="both"/>
            </w:pPr>
            <w:r>
              <w:t>специалист, ответственный за осуществление закупок</w:t>
            </w:r>
          </w:p>
          <w:p w:rsidR="00657C42" w:rsidRPr="00683FBF" w:rsidRDefault="00657C42" w:rsidP="009424B4"/>
          <w:p w:rsidR="00657C42" w:rsidRPr="00683FBF" w:rsidRDefault="00657C42" w:rsidP="009424B4"/>
          <w:p w:rsidR="00657C42" w:rsidRPr="00683FBF" w:rsidRDefault="00657C42" w:rsidP="009424B4"/>
          <w:p w:rsidR="00657C42" w:rsidRPr="00683FBF" w:rsidRDefault="00657C42" w:rsidP="009424B4"/>
          <w:p w:rsidR="00657C42" w:rsidRPr="00683FBF" w:rsidRDefault="00657C42" w:rsidP="009424B4"/>
          <w:p w:rsidR="00657C42" w:rsidRPr="00683FBF" w:rsidRDefault="00657C42" w:rsidP="009424B4"/>
          <w:p w:rsidR="00657C42" w:rsidRPr="00683FBF" w:rsidRDefault="00657C42" w:rsidP="009424B4"/>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tcPr>
          <w:p w:rsidR="00657C42" w:rsidRPr="00683FBF" w:rsidRDefault="00657C42" w:rsidP="009424B4">
            <w:r w:rsidRPr="00683FBF">
              <w:t xml:space="preserve">1. подлог, добавление, изъятие, непринятие заявок на участие в закупках, сокрытие информации о наличии или отсутствии необходимых документов, приложенных к заявкам на участие в закупках, дискриминация по отношению к участникам закупки, в связи с </w:t>
            </w:r>
            <w:r w:rsidRPr="00683FBF">
              <w:rPr>
                <w:rFonts w:eastAsia="Calibri"/>
              </w:rPr>
              <w:t>личной заинтересованностью должностных лиц Заказчика, которая может привести к конфликту интересов</w:t>
            </w:r>
            <w:r w:rsidRPr="00683FBF">
              <w:t>;</w:t>
            </w:r>
          </w:p>
          <w:p w:rsidR="00657C42" w:rsidRPr="00683FBF" w:rsidRDefault="00657C42" w:rsidP="009424B4"/>
          <w:p w:rsidR="00657C42" w:rsidRPr="00683FBF" w:rsidRDefault="00657C42" w:rsidP="009424B4">
            <w:r w:rsidRPr="00683FBF">
              <w:t>2. предоставление необоснованных преимуществ участникам закупки, в том числе разное отношение к разным участникам закупки по одинаковым (схожим) условиям, указанным в заявках,</w:t>
            </w:r>
            <w:r w:rsidRPr="00683FBF">
              <w:rPr>
                <w:bCs/>
              </w:rPr>
              <w:t xml:space="preserve"> в связи с личной заинтересованностью должностных лиц Заказчика, которая может привести к конфликту интересов</w:t>
            </w:r>
            <w:r w:rsidRPr="00683FBF">
              <w:t>;</w:t>
            </w:r>
          </w:p>
          <w:p w:rsidR="00657C42" w:rsidRPr="00683FBF" w:rsidRDefault="00657C42" w:rsidP="009424B4"/>
          <w:p w:rsidR="00657C42" w:rsidRPr="00683FBF" w:rsidRDefault="00657C42" w:rsidP="009424B4">
            <w:r w:rsidRPr="00683FBF">
              <w:t>3. неправомерный допуск (отклонение) заявки участника закупки с нарушением установленного законом о контрактной системе порядка требований в личных интересах,</w:t>
            </w:r>
            <w:r w:rsidRPr="00683FBF">
              <w:rPr>
                <w:bCs/>
              </w:rPr>
              <w:t xml:space="preserve"> ведущих к возникновению риска выбора определенного поставщика (подрядчика, исполнителя)</w:t>
            </w:r>
            <w:r w:rsidRPr="00683FBF">
              <w:t>;</w:t>
            </w:r>
          </w:p>
          <w:p w:rsidR="00657C42" w:rsidRPr="00683FBF" w:rsidRDefault="00657C42" w:rsidP="009424B4"/>
          <w:p w:rsidR="00657C42" w:rsidRPr="00683FBF" w:rsidRDefault="00657C42" w:rsidP="009424B4">
            <w:r w:rsidRPr="00683FBF">
              <w:t>4. прямые контакты и переговоры с потенциальным участником закупки в отношении заявок на участие в определении поставщика (подрядчика, исполнителя), ведущие к риску вступления в сговор с участниками закупочного процесса</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001EDB" w:rsidP="009424B4">
            <w:pPr>
              <w:jc w:val="center"/>
            </w:pPr>
            <w:r w:rsidRPr="00683FBF">
              <w:t>низкая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vAlign w:val="center"/>
          </w:tcPr>
          <w:p w:rsidR="00657C42" w:rsidRPr="00683FBF" w:rsidRDefault="00657C42" w:rsidP="009424B4">
            <w:r w:rsidRPr="00683FBF">
              <w:t xml:space="preserve">1. соблюдение при проведении закупок товаров, работ и услуг для муниципальных нужд Администрации </w:t>
            </w:r>
            <w:r w:rsidR="007A3B83">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p w:rsidR="00657C42" w:rsidRPr="00683FBF" w:rsidRDefault="00657C42" w:rsidP="009424B4">
            <w:r w:rsidRPr="00683FBF">
              <w:t xml:space="preserve">2. разъяснение муниципальным служащим Администрации </w:t>
            </w:r>
            <w:r w:rsidR="007A3B83">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657C42" w:rsidRPr="00683FBF" w:rsidRDefault="00657C42" w:rsidP="009424B4"/>
          <w:p w:rsidR="00657C42" w:rsidRPr="00683FBF" w:rsidRDefault="00657C42" w:rsidP="009424B4">
            <w:r w:rsidRPr="00683FBF">
              <w:t>3. регулярное повышение квалификации муниципальных служащих, в должностные обязанности которых входит организация и осуществление закупок товаров, работ, услуг;</w:t>
            </w:r>
          </w:p>
          <w:p w:rsidR="00657C42" w:rsidRPr="00683FBF" w:rsidRDefault="00657C42" w:rsidP="009424B4"/>
          <w:p w:rsidR="00657C42" w:rsidRPr="00683FBF" w:rsidRDefault="00657C42" w:rsidP="009424B4">
            <w:r w:rsidRPr="00683FBF">
              <w:t xml:space="preserve">4. проверка наличия возможной </w:t>
            </w:r>
            <w:proofErr w:type="spellStart"/>
            <w:r w:rsidRPr="00683FBF">
              <w:t>аффилированности</w:t>
            </w:r>
            <w:proofErr w:type="spellEnd"/>
            <w:r w:rsidRPr="00683FBF">
              <w:t xml:space="preserve"> между участником закупки и должностным лицом Заказчика; </w:t>
            </w:r>
          </w:p>
          <w:p w:rsidR="00657C42" w:rsidRPr="00683FBF" w:rsidRDefault="00657C42" w:rsidP="009424B4">
            <w:r w:rsidRPr="00683FBF">
              <w:t>5. ограничение возможности должностным лицом Заказчика получать какие-либо личные выгоды от проведения закупки</w:t>
            </w:r>
          </w:p>
        </w:tc>
      </w:tr>
      <w:tr w:rsidR="00657C42" w:rsidRPr="000821D7" w:rsidTr="00D554BA">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jc w:val="center"/>
            </w:pPr>
            <w:r w:rsidRPr="00683FBF">
              <w:t>6.</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заключение контракта</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7A3B83" w:rsidRDefault="007A3B83" w:rsidP="007A3B83">
            <w:pPr>
              <w:jc w:val="both"/>
            </w:pPr>
            <w:r>
              <w:t>специалист, ответственный за осуществление закупок</w:t>
            </w: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1. необоснованные изменения условий контракта, запрос недопустимых или необъявленных документов и сведений при заключении контракта,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pPr>
              <w:spacing w:after="150"/>
            </w:pPr>
            <w:r w:rsidRPr="00683FBF">
              <w:t>2. затягивание (ускорение) заключения контракта,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pPr>
              <w:spacing w:after="150"/>
            </w:pPr>
            <w:r w:rsidRPr="00683FBF">
              <w:t>3. необоснованный отказ от заключения контракта,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r w:rsidRPr="00683FBF">
              <w:t>4. затягивание со стороны Заказчика сроков предоставления информации, необходимых материалов для исполнения предусмотренных контрактом обязательств, в связи с личной заинтересованностью должностных лиц Заказчика, которая может привести к конфликту интересов</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001EDB" w:rsidP="009424B4">
            <w:pPr>
              <w:spacing w:after="150"/>
              <w:jc w:val="center"/>
            </w:pPr>
            <w:r w:rsidRPr="00683FBF">
              <w:t>низкая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 xml:space="preserve">1. соблюдение при проведении закупок товаров, работ и услуг для муниципальных нужд Администрации </w:t>
            </w:r>
            <w:r w:rsidR="007A3B83">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7A3B83">
            <w:r w:rsidRPr="00683FBF">
              <w:t xml:space="preserve">2. разъяснение муниципальным служащим Администрации </w:t>
            </w:r>
            <w:r w:rsidR="007A3B83">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tc>
      </w:tr>
      <w:tr w:rsidR="00657C42" w:rsidRPr="000821D7" w:rsidTr="00D554BA">
        <w:trPr>
          <w:trHeight w:val="1640"/>
        </w:trPr>
        <w:tc>
          <w:tcPr>
            <w:tcW w:w="41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jc w:val="center"/>
            </w:pPr>
            <w:r w:rsidRPr="00683FBF">
              <w:t>7.</w:t>
            </w:r>
          </w:p>
        </w:tc>
        <w:tc>
          <w:tcPr>
            <w:tcW w:w="1134"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приемка поставленных товаров (результатов выполненных работ, оказанных услуг)</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7A3B83" w:rsidRDefault="007A3B83" w:rsidP="007A3B83">
            <w:pPr>
              <w:jc w:val="both"/>
            </w:pPr>
            <w:r>
              <w:t>специалист, ответственный за осуществление закупок</w:t>
            </w: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p w:rsidR="00657C42" w:rsidRPr="00683FBF" w:rsidRDefault="00657C42" w:rsidP="009424B4">
            <w:pPr>
              <w:spacing w:after="150"/>
            </w:pPr>
          </w:p>
        </w:tc>
        <w:tc>
          <w:tcPr>
            <w:tcW w:w="2268"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1. необоснованно жесткие (мягкие) или не оговоренные в контракте условия приемки товара, работы, услуги,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pPr>
              <w:spacing w:after="150"/>
            </w:pPr>
            <w:r w:rsidRPr="00683FBF">
              <w:t>2. необоснованное затягивание (ускорение) приемки товара, работы, услуги и их оплаты,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pPr>
              <w:spacing w:after="150"/>
            </w:pPr>
            <w:r w:rsidRPr="00683FBF">
              <w:t>3. необоснованные претензии по объему и срокам предоставления гарантий, в связи с личной заинтересованностью должностных лиц Заказчика, которая может привести к конфликту интересов;</w:t>
            </w:r>
          </w:p>
          <w:p w:rsidR="00657C42" w:rsidRPr="00683FBF" w:rsidRDefault="00657C42" w:rsidP="009424B4">
            <w:r w:rsidRPr="00683FBF">
              <w:t>4. при приемке поставленных товаров (результатов выполненных работ, оказанных услуг) установлен факт несоответствия поставленного товара (выполненной работы, оказанных услуг) условиям заключенного контракта. В целях подписания акта приема-передачи представителем поставщика (подрядчика, исполнителя) по контракту за вознаграждение предлагалось не отражать в документации по приемке поставленных товаров (результатов выполненных работ, оказанных услуг) информацию о выявленных нарушениях, не предъявлять претензию о допущенных нарушениях либо составить претензию, предусматривающую возможность уклонения от ответственности за допущенные нарушения условий контракта</w:t>
            </w:r>
          </w:p>
        </w:tc>
        <w:tc>
          <w:tcPr>
            <w:tcW w:w="170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001EDB" w:rsidP="009424B4">
            <w:pPr>
              <w:spacing w:after="150"/>
              <w:jc w:val="center"/>
            </w:pPr>
            <w:r w:rsidRPr="00683FBF">
              <w:t>низкая</w:t>
            </w:r>
          </w:p>
        </w:tc>
        <w:tc>
          <w:tcPr>
            <w:tcW w:w="2551" w:type="dxa"/>
            <w:tcBorders>
              <w:top w:val="single" w:sz="6" w:space="0" w:color="8E8E8E"/>
              <w:left w:val="single" w:sz="6" w:space="0" w:color="8E8E8E"/>
              <w:bottom w:val="single" w:sz="6" w:space="0" w:color="8E8E8E"/>
              <w:right w:val="single" w:sz="6" w:space="0" w:color="8E8E8E"/>
            </w:tcBorders>
            <w:shd w:val="clear" w:color="auto" w:fill="FFFFFF"/>
            <w:tcMar>
              <w:top w:w="45" w:type="dxa"/>
              <w:left w:w="75" w:type="dxa"/>
              <w:bottom w:w="45" w:type="dxa"/>
              <w:right w:w="75" w:type="dxa"/>
            </w:tcMar>
          </w:tcPr>
          <w:p w:rsidR="00657C42" w:rsidRPr="00683FBF" w:rsidRDefault="00657C42" w:rsidP="009424B4">
            <w:pPr>
              <w:spacing w:after="150"/>
            </w:pPr>
            <w:r w:rsidRPr="00683FBF">
              <w:t xml:space="preserve">1. соблюдение при проведении закупок товаров, работ и услуг для муниципальных нужд Администрации </w:t>
            </w:r>
            <w:r w:rsidR="007A3B83">
              <w:t>ЗМО</w:t>
            </w:r>
            <w:r w:rsidRPr="00683FBF">
              <w:t xml:space="preserve"> требований федеральных законов от 05.04.2013г. №44-ФЗ «О контрактной системе в сфере закупок товаров, работ, услуг для обеспечения государственных и муниципальных нужд», от 26.07.2006г. №135-ФЗ «О защите конкуренции»;</w:t>
            </w:r>
          </w:p>
          <w:p w:rsidR="00657C42" w:rsidRPr="00683FBF" w:rsidRDefault="00657C42" w:rsidP="009424B4">
            <w:pPr>
              <w:spacing w:after="150"/>
            </w:pPr>
            <w:r w:rsidRPr="00683FBF">
              <w:t xml:space="preserve">2. разъяснение муниципальным служащим Администрации </w:t>
            </w:r>
            <w:r w:rsidR="007A3B83">
              <w:t>ЗМО</w:t>
            </w:r>
            <w:r w:rsidRPr="00683FBF">
              <w:t xml:space="preserve"> положений законодательства РФ о мерах ответственности за совершение коррупционных правонарушений и обязанности незамедлительно сообщить представителю нанимателя о склонении его к совершению коррупционного правонарушения;</w:t>
            </w:r>
          </w:p>
          <w:p w:rsidR="00657C42" w:rsidRPr="00683FBF" w:rsidRDefault="00657C42" w:rsidP="009424B4">
            <w:pPr>
              <w:spacing w:after="150"/>
            </w:pPr>
            <w:r w:rsidRPr="00683FBF">
              <w:t>3. комиссионный прием поставленных товаров (результатов выполненных работ, оказанных услуг)</w:t>
            </w:r>
          </w:p>
          <w:p w:rsidR="00657C42" w:rsidRPr="00683FBF" w:rsidRDefault="00657C42" w:rsidP="009424B4">
            <w:pPr>
              <w:spacing w:after="150"/>
            </w:pPr>
            <w:r w:rsidRPr="00683FBF">
              <w:t xml:space="preserve">4. проверка наличия возможной </w:t>
            </w:r>
            <w:proofErr w:type="spellStart"/>
            <w:r w:rsidRPr="00683FBF">
              <w:t>аффилированности</w:t>
            </w:r>
            <w:proofErr w:type="spellEnd"/>
            <w:r w:rsidRPr="00683FBF">
              <w:t xml:space="preserve"> между поставщиком (подрядчиком, исполнителем) и должностным лицом Заказчика; </w:t>
            </w:r>
          </w:p>
          <w:p w:rsidR="00657C42" w:rsidRPr="00683FBF" w:rsidRDefault="00657C42" w:rsidP="009424B4">
            <w:pPr>
              <w:spacing w:after="150"/>
            </w:pPr>
            <w:r w:rsidRPr="00683FBF">
              <w:t>5. ограничение возможности должностным лицом Заказчика получать какие-либо личные выгоды от поставщика (подрядчика, исполнителя)</w:t>
            </w:r>
          </w:p>
        </w:tc>
      </w:tr>
    </w:tbl>
    <w:p w:rsidR="00664E90" w:rsidRDefault="00664E90" w:rsidP="00971EEB">
      <w:pPr>
        <w:jc w:val="center"/>
        <w:rPr>
          <w:sz w:val="24"/>
        </w:rPr>
      </w:pPr>
    </w:p>
    <w:sectPr w:rsidR="00664E90" w:rsidSect="00657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7A1"/>
    <w:multiLevelType w:val="hybridMultilevel"/>
    <w:tmpl w:val="41AC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3138"/>
    <w:multiLevelType w:val="hybridMultilevel"/>
    <w:tmpl w:val="EC8A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55247"/>
    <w:multiLevelType w:val="multilevel"/>
    <w:tmpl w:val="29783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577661"/>
    <w:multiLevelType w:val="hybridMultilevel"/>
    <w:tmpl w:val="EB5CE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67D0A"/>
    <w:multiLevelType w:val="hybridMultilevel"/>
    <w:tmpl w:val="822EA60E"/>
    <w:lvl w:ilvl="0" w:tplc="F4062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F90F29"/>
    <w:multiLevelType w:val="hybridMultilevel"/>
    <w:tmpl w:val="D17C130A"/>
    <w:lvl w:ilvl="0" w:tplc="EDAC5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BE2348"/>
    <w:multiLevelType w:val="hybridMultilevel"/>
    <w:tmpl w:val="4080C1C0"/>
    <w:lvl w:ilvl="0" w:tplc="5B6CCE9A">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A9A66FA"/>
    <w:multiLevelType w:val="hybridMultilevel"/>
    <w:tmpl w:val="9692E658"/>
    <w:lvl w:ilvl="0" w:tplc="5B6CCE9A">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51F68CC"/>
    <w:multiLevelType w:val="hybridMultilevel"/>
    <w:tmpl w:val="22F0C00E"/>
    <w:lvl w:ilvl="0" w:tplc="05FAC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0"/>
    <w:rsid w:val="00001EDB"/>
    <w:rsid w:val="00037E40"/>
    <w:rsid w:val="00055D0B"/>
    <w:rsid w:val="00061BF4"/>
    <w:rsid w:val="000C292B"/>
    <w:rsid w:val="00117FCB"/>
    <w:rsid w:val="001200DC"/>
    <w:rsid w:val="001622CB"/>
    <w:rsid w:val="00180EC3"/>
    <w:rsid w:val="001840D6"/>
    <w:rsid w:val="001E1A38"/>
    <w:rsid w:val="00202DC6"/>
    <w:rsid w:val="00203473"/>
    <w:rsid w:val="00210CC7"/>
    <w:rsid w:val="00320A4A"/>
    <w:rsid w:val="00340B21"/>
    <w:rsid w:val="00366B96"/>
    <w:rsid w:val="003745E4"/>
    <w:rsid w:val="00395FA5"/>
    <w:rsid w:val="003B1264"/>
    <w:rsid w:val="003B193A"/>
    <w:rsid w:val="003C03B9"/>
    <w:rsid w:val="003C6951"/>
    <w:rsid w:val="00427DC7"/>
    <w:rsid w:val="004701D7"/>
    <w:rsid w:val="00483805"/>
    <w:rsid w:val="00483F76"/>
    <w:rsid w:val="004A51D1"/>
    <w:rsid w:val="004B464C"/>
    <w:rsid w:val="004F06B7"/>
    <w:rsid w:val="004F6AE2"/>
    <w:rsid w:val="00550EE7"/>
    <w:rsid w:val="00553FC6"/>
    <w:rsid w:val="00581AFD"/>
    <w:rsid w:val="005F7891"/>
    <w:rsid w:val="00600202"/>
    <w:rsid w:val="00653847"/>
    <w:rsid w:val="00657C42"/>
    <w:rsid w:val="00664E90"/>
    <w:rsid w:val="00682ECB"/>
    <w:rsid w:val="006A7ABA"/>
    <w:rsid w:val="006C0663"/>
    <w:rsid w:val="006E1911"/>
    <w:rsid w:val="00707C70"/>
    <w:rsid w:val="007211EF"/>
    <w:rsid w:val="007572BE"/>
    <w:rsid w:val="0079786A"/>
    <w:rsid w:val="007A3B83"/>
    <w:rsid w:val="007A7171"/>
    <w:rsid w:val="007B5369"/>
    <w:rsid w:val="007E661A"/>
    <w:rsid w:val="00843AF1"/>
    <w:rsid w:val="008E1AD0"/>
    <w:rsid w:val="009163DA"/>
    <w:rsid w:val="00930880"/>
    <w:rsid w:val="00934A71"/>
    <w:rsid w:val="009543E6"/>
    <w:rsid w:val="00971EEB"/>
    <w:rsid w:val="00977364"/>
    <w:rsid w:val="009C7F8F"/>
    <w:rsid w:val="009E76FA"/>
    <w:rsid w:val="00A33CFF"/>
    <w:rsid w:val="00A77A0F"/>
    <w:rsid w:val="00A85123"/>
    <w:rsid w:val="00AF010B"/>
    <w:rsid w:val="00AF63DF"/>
    <w:rsid w:val="00B2231D"/>
    <w:rsid w:val="00B22443"/>
    <w:rsid w:val="00B302AC"/>
    <w:rsid w:val="00B32E96"/>
    <w:rsid w:val="00B8659A"/>
    <w:rsid w:val="00BA39C6"/>
    <w:rsid w:val="00BA753C"/>
    <w:rsid w:val="00BB04B5"/>
    <w:rsid w:val="00BE7B00"/>
    <w:rsid w:val="00C1162D"/>
    <w:rsid w:val="00C31074"/>
    <w:rsid w:val="00C549D1"/>
    <w:rsid w:val="00C56C17"/>
    <w:rsid w:val="00C74ECB"/>
    <w:rsid w:val="00CB3318"/>
    <w:rsid w:val="00CF70F1"/>
    <w:rsid w:val="00D2542A"/>
    <w:rsid w:val="00D548B0"/>
    <w:rsid w:val="00D554BA"/>
    <w:rsid w:val="00E160CD"/>
    <w:rsid w:val="00E213E0"/>
    <w:rsid w:val="00E2754D"/>
    <w:rsid w:val="00E973B7"/>
    <w:rsid w:val="00EC6A92"/>
    <w:rsid w:val="00ED052E"/>
    <w:rsid w:val="00EE0477"/>
    <w:rsid w:val="00EF1CFC"/>
    <w:rsid w:val="00F24F0B"/>
    <w:rsid w:val="00F45523"/>
    <w:rsid w:val="00F83BEE"/>
    <w:rsid w:val="00FB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48C3-14E1-4067-94C5-5B6ED1B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8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9"/>
    <w:semiHidden/>
    <w:unhideWhenUsed/>
    <w:qFormat/>
    <w:rsid w:val="00FB1C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369"/>
    <w:pPr>
      <w:ind w:left="720"/>
      <w:contextualSpacing/>
    </w:pPr>
  </w:style>
  <w:style w:type="paragraph" w:styleId="a4">
    <w:name w:val="Balloon Text"/>
    <w:basedOn w:val="a"/>
    <w:link w:val="a5"/>
    <w:uiPriority w:val="99"/>
    <w:semiHidden/>
    <w:unhideWhenUsed/>
    <w:rsid w:val="00483F76"/>
    <w:rPr>
      <w:rFonts w:ascii="Segoe UI" w:hAnsi="Segoe UI" w:cs="Segoe UI"/>
      <w:sz w:val="18"/>
      <w:szCs w:val="18"/>
    </w:rPr>
  </w:style>
  <w:style w:type="character" w:customStyle="1" w:styleId="a5">
    <w:name w:val="Текст выноски Знак"/>
    <w:basedOn w:val="a0"/>
    <w:link w:val="a4"/>
    <w:uiPriority w:val="99"/>
    <w:semiHidden/>
    <w:rsid w:val="00483F76"/>
    <w:rPr>
      <w:rFonts w:ascii="Segoe UI" w:eastAsia="Times New Roman" w:hAnsi="Segoe UI" w:cs="Segoe UI"/>
      <w:sz w:val="18"/>
      <w:szCs w:val="18"/>
      <w:lang w:eastAsia="ru-RU"/>
    </w:rPr>
  </w:style>
  <w:style w:type="paragraph" w:customStyle="1" w:styleId="paragraph">
    <w:name w:val="paragraph"/>
    <w:basedOn w:val="a"/>
    <w:rsid w:val="00117FCB"/>
    <w:rPr>
      <w:sz w:val="24"/>
      <w:szCs w:val="24"/>
    </w:rPr>
  </w:style>
  <w:style w:type="character" w:customStyle="1" w:styleId="normaltextrun1">
    <w:name w:val="normaltextrun1"/>
    <w:basedOn w:val="a0"/>
    <w:rsid w:val="00117FCB"/>
  </w:style>
  <w:style w:type="character" w:styleId="a6">
    <w:name w:val="Hyperlink"/>
    <w:basedOn w:val="a0"/>
    <w:uiPriority w:val="99"/>
    <w:unhideWhenUsed/>
    <w:rsid w:val="00117FCB"/>
    <w:rPr>
      <w:color w:val="0563C1" w:themeColor="hyperlink"/>
      <w:u w:val="single"/>
    </w:rPr>
  </w:style>
  <w:style w:type="table" w:customStyle="1" w:styleId="1">
    <w:name w:val="Сетка таблицы1"/>
    <w:basedOn w:val="a1"/>
    <w:next w:val="a7"/>
    <w:uiPriority w:val="59"/>
    <w:rsid w:val="0065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657C42"/>
    <w:pPr>
      <w:ind w:firstLine="851"/>
      <w:jc w:val="both"/>
    </w:pPr>
    <w:rPr>
      <w:sz w:val="28"/>
    </w:rPr>
  </w:style>
  <w:style w:type="character" w:customStyle="1" w:styleId="a9">
    <w:name w:val="Основной текст с отступом Знак"/>
    <w:basedOn w:val="a0"/>
    <w:link w:val="a8"/>
    <w:rsid w:val="00657C42"/>
    <w:rPr>
      <w:rFonts w:ascii="Times New Roman" w:eastAsia="Times New Roman" w:hAnsi="Times New Roman" w:cs="Times New Roman"/>
      <w:sz w:val="28"/>
      <w:szCs w:val="20"/>
      <w:lang w:eastAsia="ru-RU"/>
    </w:rPr>
  </w:style>
  <w:style w:type="table" w:styleId="a7">
    <w:name w:val="Table Grid"/>
    <w:basedOn w:val="a1"/>
    <w:uiPriority w:val="39"/>
    <w:rsid w:val="0065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semiHidden/>
    <w:rsid w:val="00FB1CCA"/>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4908">
      <w:bodyDiv w:val="1"/>
      <w:marLeft w:val="0"/>
      <w:marRight w:val="0"/>
      <w:marTop w:val="0"/>
      <w:marBottom w:val="0"/>
      <w:divBdr>
        <w:top w:val="none" w:sz="0" w:space="0" w:color="auto"/>
        <w:left w:val="none" w:sz="0" w:space="0" w:color="auto"/>
        <w:bottom w:val="none" w:sz="0" w:space="0" w:color="auto"/>
        <w:right w:val="none" w:sz="0" w:space="0" w:color="auto"/>
      </w:divBdr>
    </w:div>
    <w:div w:id="627399013">
      <w:bodyDiv w:val="1"/>
      <w:marLeft w:val="0"/>
      <w:marRight w:val="0"/>
      <w:marTop w:val="0"/>
      <w:marBottom w:val="0"/>
      <w:divBdr>
        <w:top w:val="none" w:sz="0" w:space="0" w:color="auto"/>
        <w:left w:val="none" w:sz="0" w:space="0" w:color="auto"/>
        <w:bottom w:val="none" w:sz="0" w:space="0" w:color="auto"/>
        <w:right w:val="none" w:sz="0" w:space="0" w:color="auto"/>
      </w:divBdr>
    </w:div>
    <w:div w:id="665937599">
      <w:bodyDiv w:val="1"/>
      <w:marLeft w:val="0"/>
      <w:marRight w:val="0"/>
      <w:marTop w:val="0"/>
      <w:marBottom w:val="0"/>
      <w:divBdr>
        <w:top w:val="none" w:sz="0" w:space="0" w:color="auto"/>
        <w:left w:val="none" w:sz="0" w:space="0" w:color="auto"/>
        <w:bottom w:val="none" w:sz="0" w:space="0" w:color="auto"/>
        <w:right w:val="none" w:sz="0" w:space="0" w:color="auto"/>
      </w:divBdr>
    </w:div>
    <w:div w:id="964310020">
      <w:bodyDiv w:val="1"/>
      <w:marLeft w:val="0"/>
      <w:marRight w:val="0"/>
      <w:marTop w:val="0"/>
      <w:marBottom w:val="0"/>
      <w:divBdr>
        <w:top w:val="none" w:sz="0" w:space="0" w:color="auto"/>
        <w:left w:val="none" w:sz="0" w:space="0" w:color="auto"/>
        <w:bottom w:val="none" w:sz="0" w:space="0" w:color="auto"/>
        <w:right w:val="none" w:sz="0" w:space="0" w:color="auto"/>
      </w:divBdr>
    </w:div>
    <w:div w:id="978073767">
      <w:bodyDiv w:val="1"/>
      <w:marLeft w:val="0"/>
      <w:marRight w:val="0"/>
      <w:marTop w:val="0"/>
      <w:marBottom w:val="0"/>
      <w:divBdr>
        <w:top w:val="none" w:sz="0" w:space="0" w:color="auto"/>
        <w:left w:val="none" w:sz="0" w:space="0" w:color="auto"/>
        <w:bottom w:val="none" w:sz="0" w:space="0" w:color="auto"/>
        <w:right w:val="none" w:sz="0" w:space="0" w:color="auto"/>
      </w:divBdr>
    </w:div>
    <w:div w:id="21046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721204/0" TargetMode="External"/><Relationship Id="rId13" Type="http://schemas.openxmlformats.org/officeDocument/2006/relationships/hyperlink" Target="http://internet.garant.ru/document/redirect/70353464/1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2164203/0" TargetMode="External"/><Relationship Id="rId12" Type="http://schemas.openxmlformats.org/officeDocument/2006/relationships/hyperlink" Target="http://internet.garant.ru/document/redirect/70353464/15210" TargetMode="External"/><Relationship Id="rId17" Type="http://schemas.openxmlformats.org/officeDocument/2006/relationships/hyperlink" Target="http://internet.garant.ru/document/redirect/74721204/3000" TargetMode="External"/><Relationship Id="rId2" Type="http://schemas.openxmlformats.org/officeDocument/2006/relationships/numbering" Target="numbering.xml"/><Relationship Id="rId16" Type="http://schemas.openxmlformats.org/officeDocument/2006/relationships/hyperlink" Target="http://internet.garant.ru/document/redirect/74721204/2000" TargetMode="External"/><Relationship Id="rId1" Type="http://schemas.openxmlformats.org/officeDocument/2006/relationships/customXml" Target="../customXml/item1.xml"/><Relationship Id="rId6" Type="http://schemas.openxmlformats.org/officeDocument/2006/relationships/hyperlink" Target="mailto:zv_adm@mail.ru" TargetMode="External"/><Relationship Id="rId11" Type="http://schemas.openxmlformats.org/officeDocument/2006/relationships/hyperlink" Target="http://internet.garant.ru/document/redirect/70353464/151" TargetMode="External"/><Relationship Id="rId5" Type="http://schemas.openxmlformats.org/officeDocument/2006/relationships/webSettings" Target="webSettings.xml"/><Relationship Id="rId15" Type="http://schemas.openxmlformats.org/officeDocument/2006/relationships/hyperlink" Target="http://internet.garant.ru/document/redirect/70353464/95" TargetMode="External"/><Relationship Id="rId10" Type="http://schemas.openxmlformats.org/officeDocument/2006/relationships/hyperlink" Target="http://internet.garant.ru/document/redirect/7035346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70353464/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161E-D362-4B2A-9F25-4C1E13E5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7664</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Темникова Н.Б.</cp:lastModifiedBy>
  <cp:revision>2</cp:revision>
  <cp:lastPrinted>2023-02-16T01:30:00Z</cp:lastPrinted>
  <dcterms:created xsi:type="dcterms:W3CDTF">2023-03-20T03:54:00Z</dcterms:created>
  <dcterms:modified xsi:type="dcterms:W3CDTF">2023-03-20T03:54:00Z</dcterms:modified>
</cp:coreProperties>
</file>